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jc w:val="center"/>
        <w:rPr>
          <w:rFonts w:ascii="Tinos" w:hAnsi="Tinos"/>
          <w:color w:val="auto"/>
        </w:rPr>
      </w:pPr>
      <w:r>
        <w:rPr>
          <w:rFonts w:ascii="Tinos" w:hAnsi="Tinos"/>
          <w:b/>
          <w:bCs/>
          <w:i/>
          <w:color w:val="auto"/>
          <w:sz w:val="28"/>
          <w:szCs w:val="28"/>
        </w:rPr>
        <w:t xml:space="preserve"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</w:r>
      <w:r>
        <w:rPr>
          <w:rFonts w:ascii="Tinos" w:hAnsi="Tinos"/>
          <w:b/>
          <w:i/>
          <w:color w:val="auto"/>
          <w:sz w:val="28"/>
          <w:szCs w:val="28"/>
        </w:rPr>
        <w:t>муниципального контроля в сфере благоустройства</w:t>
      </w:r>
    </w:p>
    <w:tbl>
      <w:tblPr>
        <w:tblW w:w="946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4"/>
        <w:gridCol w:w="3403"/>
        <w:gridCol w:w="3259"/>
        <w:gridCol w:w="2268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nos" w:hAnsi="Tinos"/>
                <w:color w:val="auto"/>
              </w:rPr>
            </w:pPr>
            <w:r>
              <w:rPr>
                <w:rFonts w:ascii="Tinos" w:hAnsi="Tinos"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nos" w:hAnsi="Tinos"/>
                <w:color w:val="auto"/>
              </w:rPr>
            </w:pPr>
            <w:r>
              <w:rPr>
                <w:rFonts w:ascii="Tinos" w:hAnsi="Tinos"/>
                <w:bCs/>
                <w:color w:val="auto"/>
                <w:sz w:val="28"/>
                <w:szCs w:val="28"/>
              </w:rPr>
              <w:t>Наименование и реквизиты акта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nos" w:hAnsi="Tinos"/>
                <w:color w:val="auto"/>
              </w:rPr>
            </w:pPr>
            <w:r>
              <w:rPr>
                <w:rFonts w:ascii="Tinos" w:hAnsi="Tinos"/>
                <w:bCs/>
                <w:color w:val="auto"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center"/>
              <w:rPr>
                <w:rFonts w:ascii="Tinos" w:hAnsi="Tinos"/>
                <w:color w:val="auto"/>
              </w:rPr>
            </w:pPr>
            <w:r>
              <w:rPr>
                <w:rFonts w:ascii="Tinos" w:hAnsi="Tinos"/>
                <w:bCs/>
                <w:color w:val="auto"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nos" w:hAnsi="Tinos"/>
                <w:color w:val="auto"/>
              </w:rPr>
            </w:pPr>
            <w:r>
              <w:rPr>
                <w:rFonts w:ascii="Tinos" w:hAnsi="Tinos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nos" w:hAnsi="Tinos"/>
                <w:color w:val="auto"/>
              </w:rPr>
            </w:pPr>
            <w:r>
              <w:rPr>
                <w:rFonts w:ascii="Tinos" w:hAnsi="Tinos"/>
                <w:color w:val="auto"/>
                <w:sz w:val="28"/>
                <w:szCs w:val="28"/>
              </w:rPr>
              <w:t>Правила благоустройства территории Тотемского муниципального округа Вологодской области, утвержденные решением Муниципального Собрания Тотемского муниципального округа от 29.11.2022 № 61</w:t>
            </w:r>
          </w:p>
          <w:p>
            <w:pPr>
              <w:pStyle w:val="Normal"/>
              <w:jc w:val="both"/>
              <w:rPr>
                <w:rFonts w:ascii="Tinos" w:hAnsi="Tinos"/>
                <w:color w:val="auto"/>
                <w:sz w:val="28"/>
                <w:szCs w:val="28"/>
              </w:rPr>
            </w:pPr>
            <w:r>
              <w:rPr>
                <w:rFonts w:ascii="Tinos" w:hAnsi="Tinos"/>
                <w:color w:val="auto"/>
                <w:sz w:val="28"/>
                <w:szCs w:val="28"/>
              </w:rPr>
            </w:r>
          </w:p>
          <w:p>
            <w:pPr>
              <w:pStyle w:val="Normal"/>
              <w:spacing w:before="0" w:after="160"/>
              <w:rPr>
                <w:rFonts w:ascii="Tinos" w:hAnsi="Tinos"/>
                <w:bCs/>
                <w:color w:val="auto"/>
                <w:sz w:val="28"/>
                <w:szCs w:val="28"/>
              </w:rPr>
            </w:pPr>
            <w:r>
              <w:rPr>
                <w:rFonts w:ascii="Tinos" w:hAnsi="Tinos"/>
                <w:bCs/>
                <w:color w:val="auto"/>
                <w:sz w:val="28"/>
                <w:szCs w:val="28"/>
              </w:rPr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/>
            </w:pPr>
            <w:r>
              <w:rPr>
                <w:rFonts w:ascii="Tinos" w:hAnsi="Tinos"/>
                <w:bCs/>
                <w:color w:val="auto"/>
                <w:sz w:val="28"/>
                <w:szCs w:val="28"/>
              </w:rPr>
              <w:t xml:space="preserve">Соблюдения юридическими лицами, индивидуальными предпринимателями и гражданами обязательных требований </w:t>
            </w:r>
            <w:r>
              <w:rPr>
                <w:rStyle w:val="Style14"/>
                <w:rFonts w:cs="Times New Roman" w:ascii="Tinos" w:hAnsi="Tinos"/>
                <w:color w:val="auto"/>
                <w:sz w:val="28"/>
                <w:szCs w:val="28"/>
              </w:rPr>
              <w:t xml:space="preserve">соблюдение </w:t>
            </w:r>
            <w:r>
              <w:rPr>
                <w:rStyle w:val="Style15"/>
                <w:rFonts w:ascii="Tinos" w:hAnsi="Tinos"/>
                <w:color w:val="auto"/>
                <w:sz w:val="28"/>
                <w:szCs w:val="28"/>
              </w:rPr>
              <w:t>Правил</w:t>
            </w:r>
            <w:r>
              <w:rPr>
                <w:rStyle w:val="Style14"/>
                <w:rFonts w:cs="Times New Roman" w:ascii="Tinos" w:hAnsi="Tinos"/>
                <w:color w:val="auto"/>
                <w:sz w:val="28"/>
                <w:szCs w:val="28"/>
              </w:rPr>
              <w:t xml:space="preserve"> благоустройства территории Тотемского муниципального округа Вологодской области,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rPr>
                <w:rFonts w:ascii="Tinos" w:hAnsi="Tinos"/>
                <w:color w:val="auto"/>
              </w:rPr>
            </w:pPr>
            <w:r>
              <w:rPr>
                <w:rFonts w:ascii="Tinos" w:hAnsi="Tinos"/>
                <w:bCs/>
                <w:color w:val="auto"/>
                <w:sz w:val="28"/>
                <w:szCs w:val="28"/>
              </w:rPr>
              <w:t>в полном объёме</w:t>
            </w:r>
          </w:p>
        </w:tc>
      </w:tr>
    </w:tbl>
    <w:p>
      <w:pPr>
        <w:pStyle w:val="Normal"/>
        <w:rPr>
          <w:rFonts w:ascii="Tinos" w:hAnsi="Tinos"/>
          <w:color w:val="auto"/>
          <w:sz w:val="28"/>
          <w:szCs w:val="28"/>
        </w:rPr>
      </w:pPr>
      <w:r>
        <w:rPr>
          <w:rFonts w:ascii="Tinos" w:hAnsi="Tinos"/>
          <w:color w:val="auto"/>
          <w:sz w:val="28"/>
          <w:szCs w:val="28"/>
        </w:rPr>
      </w:r>
    </w:p>
    <w:p>
      <w:pPr>
        <w:pStyle w:val="Normal"/>
        <w:rPr>
          <w:rFonts w:ascii="Tinos" w:hAnsi="Tinos"/>
          <w:color w:val="auto"/>
        </w:rPr>
      </w:pPr>
      <w:r>
        <w:rPr>
          <w:rFonts w:ascii="Tinos" w:hAnsi="Tinos"/>
          <w:color w:val="auto"/>
          <w:sz w:val="28"/>
          <w:szCs w:val="28"/>
        </w:rPr>
        <w:t>Ответственность за несоблюдение обязательных требований предусмотрена:</w:t>
      </w:r>
    </w:p>
    <w:p>
      <w:pPr>
        <w:pStyle w:val="Normal"/>
        <w:spacing w:before="0" w:after="160"/>
        <w:rPr>
          <w:rFonts w:ascii="Tinos" w:hAnsi="Tinos"/>
          <w:color w:val="auto"/>
        </w:rPr>
      </w:pPr>
      <w:r>
        <w:rPr>
          <w:rFonts w:ascii="Tinos" w:hAnsi="Tinos"/>
          <w:color w:val="000000"/>
          <w:sz w:val="28"/>
          <w:szCs w:val="28"/>
          <w:shd w:fill="FFFFFF" w:val="clear"/>
        </w:rPr>
        <w:t>Кодексом Российской Федерации об административных правонарушениях от 30 декабря 2001 года N 195-ФЗ</w:t>
      </w:r>
      <w:r>
        <w:rPr>
          <w:rFonts w:ascii="Tinos" w:hAnsi="Tinos"/>
          <w:color w:val="auto"/>
          <w:sz w:val="28"/>
          <w:szCs w:val="28"/>
        </w:rPr>
        <w:br/>
      </w:r>
      <w:r>
        <w:rPr>
          <w:rFonts w:ascii="Tinos" w:hAnsi="Tinos"/>
          <w:color w:val="000000"/>
          <w:sz w:val="28"/>
          <w:szCs w:val="28"/>
          <w:shd w:fill="FFFFFF" w:val="clear"/>
        </w:rPr>
        <w:t>Законом  Вологодской области от 8 декабря 2010 г. N 2429-ОЗ «Об административных правонарушениях в Вологодской области»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5a4b"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Цветовое выделение для Текст"/>
    <w:qFormat/>
    <w:rsid w:val="00755a4b"/>
    <w:rPr>
      <w:rFonts w:ascii="Times New Roman CYR" w:hAnsi="Times New Roman CYR" w:cs="Times New Roman CYR"/>
      <w:sz w:val="24"/>
    </w:rPr>
  </w:style>
  <w:style w:type="character" w:styleId="Style15" w:customStyle="1">
    <w:name w:val="Гипертекстовая ссылка"/>
    <w:qFormat/>
    <w:rsid w:val="00755a4b"/>
    <w:rPr>
      <w:b w:val="false"/>
      <w:color w:val="106BB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LibreOffice/6.4.7.2$Linux_X86_64 LibreOffice_project/40$Build-2</Application>
  <Pages>1</Pages>
  <Words>149</Words>
  <Characters>1156</Characters>
  <CharactersWithSpaces>1295</CharactersWithSpaces>
  <Paragraphs>11</Paragraphs>
  <Company>Ya Blondinko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2023-03-17T16:59:00Z</dcterms:created>
  <dc:creator>User</dc:creator>
  <dc:description/>
  <dc:language>ru-RU</dc:language>
  <cp:lastModifiedBy/>
  <dcterms:modified xsi:type="dcterms:W3CDTF">2023-03-23T11:43:11Z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