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eastAsia="TimesNewRomanPSMT;MS Mincho" w:cs="Times New Roman"/>
          <w:sz w:val="24"/>
          <w:szCs w:val="24"/>
        </w:rPr>
      </w:pPr>
      <w:r>
        <w:rPr>
          <w:rFonts w:eastAsia="TimesNewRomanPSMT;MS Mincho" w:cs="Times New Roman" w:ascii="Times New Roman" w:hAnsi="Times New Roman"/>
          <w:sz w:val="24"/>
          <w:szCs w:val="24"/>
        </w:rPr>
        <w:t xml:space="preserve">Уточненные сведения о доходах, расходах, об имуществе и обязательствах имущественного характера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eastAsia="TimesNewRomanPSMT;MS Mincho" w:cs="Times New Roman"/>
          <w:sz w:val="24"/>
          <w:szCs w:val="24"/>
        </w:rPr>
      </w:pPr>
      <w:r>
        <w:rPr>
          <w:rFonts w:eastAsia="TimesNewRomanPSMT;MS Mincho" w:cs="Times New Roman" w:ascii="Times New Roman" w:hAnsi="Times New Roman"/>
          <w:sz w:val="24"/>
          <w:szCs w:val="24"/>
        </w:rPr>
        <w:t>депутатов Муниципального Собрания Тотемского муниципального района</w:t>
      </w:r>
    </w:p>
    <w:p>
      <w:pPr>
        <w:pStyle w:val="Normal"/>
        <w:spacing w:lineRule="auto" w:line="240"/>
        <w:jc w:val="center"/>
        <w:rPr/>
      </w:pPr>
      <w:r>
        <w:rPr>
          <w:rFonts w:eastAsia="TimesNewRomanPSMT;MS Mincho" w:cs="Times New Roman" w:ascii="Times New Roman" w:hAnsi="Times New Roman"/>
          <w:sz w:val="24"/>
          <w:szCs w:val="24"/>
        </w:rPr>
        <w:t>и членов их семей за период с 01 января по 31 декабря 2020</w:t>
      </w:r>
      <w:r>
        <w:rPr/>
        <w:t xml:space="preserve"> года</w:t>
      </w:r>
    </w:p>
    <w:tbl>
      <w:tblPr>
        <w:tblW w:w="1616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881"/>
        <w:gridCol w:w="1276"/>
        <w:gridCol w:w="1560"/>
        <w:gridCol w:w="1804"/>
        <w:gridCol w:w="993"/>
        <w:gridCol w:w="850"/>
        <w:gridCol w:w="1313"/>
        <w:gridCol w:w="993"/>
        <w:gridCol w:w="992"/>
        <w:gridCol w:w="1275"/>
        <w:gridCol w:w="1560"/>
        <w:gridCol w:w="1135"/>
      </w:tblGrid>
      <w:tr>
        <w:trPr>
          <w:trHeight w:val="501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ФИО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 xml:space="preserve">Объекты недвижимости, находящиеся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в собственности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Декларированный годовой доход (руб.)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146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 xml:space="preserve">объекта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 xml:space="preserve">Вид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eastAsia="en-US"/>
              </w:rPr>
            </w:r>
          </w:p>
        </w:tc>
      </w:tr>
      <w:tr>
        <w:trPr>
          <w:trHeight w:val="146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Белозерова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Ольга Геннадьевна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директор БПОУ ВО «Тотемский политехнический колледж»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1 071 604,17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537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536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313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78,2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546 228,46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142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313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143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142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381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Зайцева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Олеся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воспитатель дошкольной группы МБОУ «Великодворская ООШ»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636 247,67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Супруг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233 290,98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13</w:t>
            </w:r>
          </w:p>
        </w:tc>
      </w:tr>
      <w:tr>
        <w:trPr>
          <w:trHeight w:val="686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Левашов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Андрей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начальник службы тепловодоснабжения Юбилейное ЛПУ МГ ООО «Газпром трансгаз Ухта»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347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Несовершеннолетний ребенок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32 597,46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Общежитие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686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4.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Линьков Владимир Александрович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директор ООО «Коммунэнергосервис»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189 000,00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686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258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Несовершеннолетний ребенок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231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1036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Маринова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Татьяна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глава сельского поселения Пятовское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231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highlight w:val="yellow"/>
                <w:lang w:eastAsia="en-US"/>
              </w:rPr>
            </w:pPr>
            <w:r>
              <w:rPr>
                <w:rFonts w:eastAsia="Calibri" w:cs="Times New Roman" w:ascii="Times New Roman" w:hAnsi="Times New Roman"/>
                <w:highlight w:val="yellow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а/м Ниссан Террано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1 170 866,26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13</w:t>
            </w:r>
          </w:p>
        </w:tc>
      </w:tr>
      <w:tr>
        <w:trPr>
          <w:trHeight w:val="1112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Скамьин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Сергей Васильевич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индивидуальный предприниматель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9"/>
                <w:szCs w:val="19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9"/>
                <w:szCs w:val="19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347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Несовершеннолетний ребенок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612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Фуникова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Татьяна Ивановна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заведующий административно-хозяйственного отдела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МАУ «Управление безопасности и эксплуатации зданий»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1 113 873,29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  <w:t>Квартира (накопления за предыдущие годы и доход полученный в порядке дарения)</w:t>
            </w:r>
          </w:p>
        </w:tc>
      </w:tr>
      <w:tr>
        <w:trPr>
          <w:trHeight w:val="611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</w:tr>
      <w:tr>
        <w:trPr>
          <w:trHeight w:val="611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7"/>
                <w:szCs w:val="17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7"/>
                <w:szCs w:val="17"/>
                <w:lang w:eastAsia="en-US"/>
              </w:rPr>
            </w:r>
          </w:p>
        </w:tc>
      </w:tr>
      <w:tr>
        <w:trPr>
          <w:trHeight w:val="535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Цикина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Валентина Александровна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>заведующий стационарного отделения для граждан пожилого возраста и инвалидов БУ СО ВО «КЦСОН Тотемского района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Общая долевая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(1/2)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36,5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590 562,95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534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534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360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2350,0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202 506,36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347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Жилой дом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Общая долевая (1/3)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346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Общая долевая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(1/2)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13</w:t>
            </w:r>
          </w:p>
        </w:tc>
      </w:tr>
      <w:tr>
        <w:trPr>
          <w:trHeight w:val="1771" w:hRule="atLeast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9.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Цикина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Людмила Петровна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глава муниципального образования «Мосеевское»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-</w:t>
            </w:r>
          </w:p>
        </w:tc>
      </w:tr>
      <w:tr>
        <w:trPr>
          <w:trHeight w:val="102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Общая долевая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(1/2 от 1/300 доли)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173600000,0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а/м </w:t>
            </w:r>
            <w:r>
              <w:rPr>
                <w:rFonts w:eastAsia="Calibri" w:cs="Times New Roman" w:ascii="Times New Roman" w:hAnsi="Times New Roman"/>
                <w:lang w:val="en-US" w:eastAsia="en-US"/>
              </w:rPr>
              <w:t>LADA SAMARA 211440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307 147,25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  <w:t>-</w:t>
            </w:r>
          </w:p>
        </w:tc>
      </w:tr>
      <w:tr>
        <w:trPr>
          <w:trHeight w:val="102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Общая долевая (1/300)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173600000,0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  <w:tr>
        <w:trPr>
          <w:trHeight w:val="102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5100,0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lang w:eastAsia="en-US"/>
              </w:rPr>
              <w:t xml:space="preserve">а/м ДЭУ </w:t>
            </w:r>
            <w:r>
              <w:rPr>
                <w:rFonts w:eastAsia="Calibri" w:cs="Times New Roman" w:ascii="Times New Roman" w:hAnsi="Times New Roman"/>
                <w:lang w:val="en-US" w:eastAsia="en-US"/>
              </w:rPr>
              <w:t>DAWOO Nexsia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en-US" w:eastAsia="en-US"/>
              </w:rPr>
            </w:pPr>
            <w:r>
              <w:rPr>
                <w:rFonts w:eastAsia="Calibri" w:cs="Times New Roman" w:ascii="Times New Roman" w:hAnsi="Times New Roman"/>
                <w:lang w:val="en-US" w:eastAsia="en-US"/>
              </w:rPr>
            </w:r>
          </w:p>
        </w:tc>
      </w:tr>
      <w:tr>
        <w:trPr>
          <w:trHeight w:val="102" w:hRule="atLeast"/>
        </w:trPr>
        <w:tc>
          <w:tcPr>
            <w:tcW w:w="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8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Квартира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РФ</w:t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284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cc"/>
    <w:family w:val="swiss"/>
    <w:pitch w:val="variable"/>
  </w:font>
  <w:font w:name="Arial">
    <w:charset w:val="01"/>
    <w:family w:val="swiss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LibreOffice/7.4.4.2$Windows_X86_64 LibreOffice_project/85569322deea74ec9134968a29af2df5663baa21</Application>
  <AppVersion>15.0000</AppVersion>
  <Pages>24</Pages>
  <Words>512</Words>
  <Characters>2760</Characters>
  <CharactersWithSpaces>2977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2023-05-15T16:28:57Z</dcterms:created>
  <dc:creator/>
  <dc:description/>
  <dc:language>ru-RU</dc:language>
  <cp:lastModifiedBy/>
  <cp:revision>1</cp:revision>
  <dc:subject/>
  <dc:title/>
</cp:coreProperties>
</file>