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ПРОТОКОЛ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рассмотрения заявок на участие в электронном аукционе по процедуре извещения №</w:t>
      </w:r>
      <w:r>
        <w:rPr>
          <w:rFonts w:ascii="Times New Roman" w:hAnsi="Times New Roman"/>
          <w:b w:val="1"/>
          <w:color w:val="333333"/>
          <w:sz w:val="24"/>
          <w:highlight w:val="white"/>
        </w:rPr>
        <w:t> 22000062030000001293</w:t>
      </w:r>
    </w:p>
    <w:p w14:paraId="03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04000000">
      <w:pPr>
        <w:pStyle w:val="Style_1"/>
        <w:tabs>
          <w:tab w:leader="none" w:pos="708" w:val="clear"/>
          <w:tab w:leader="none" w:pos="10206" w:val="righ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«17» июня 2024 года</w:t>
      </w:r>
    </w:p>
    <w:p w14:paraId="05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Организатор аукциона: </w:t>
      </w:r>
    </w:p>
    <w:p w14:paraId="06000000">
      <w:pPr>
        <w:pStyle w:val="Style_3"/>
        <w:ind w:firstLine="708"/>
        <w:jc w:val="both"/>
      </w:pPr>
      <w:r>
        <w:t>1.1. Комитет имущественных отношений администрации Тотемского муниципального округа, уполномоченный на управление и распоряжение земельными участками,161300, Вологодская область, г.Тотьма, ул. Володарского, д.4, телефон 8(81739)2-10-95: принимает решение о создании комиссии по проведению аукциона, определяет начальную цену предмета аукциона, предмет и существенные условия договора, разрабатывает аукционную документацию, определяет условия аукциона и их изменения, подписывает договор по итогам аукцион (далее Комитет)</w:t>
      </w:r>
      <w:r>
        <w:t>.</w:t>
      </w:r>
    </w:p>
    <w:p w14:paraId="07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Главное управление конкурентной политики Вологодской области , 160000, г. Вологда, ул. Козленская, д. 8, телефон: 8 (8172) 23-01-60 (4363).</w:t>
      </w:r>
    </w:p>
    <w:p w14:paraId="08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ВО «Центр закупок», 160001, г. Вологда, ул. Мальцева, д. 7, телефон: 8 (8172) 23-01-61 (4382)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ходе проведения аукциона).</w:t>
      </w:r>
    </w:p>
    <w:p w14:paraId="09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Оператор электронной площадки: </w:t>
      </w:r>
      <w:r>
        <w:rPr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торгов».</w:t>
      </w:r>
    </w:p>
    <w:p w14:paraId="0A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Состав комиссии:</w:t>
      </w:r>
    </w:p>
    <w:p w14:paraId="0B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Семенов С.С. – председатель Комиссии;</w:t>
      </w:r>
    </w:p>
    <w:p w14:paraId="0C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Кузнецова Т.А. – заместитель председателя Комиссии;</w:t>
      </w:r>
    </w:p>
    <w:p w14:paraId="0D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Брагина Н.С. – член комиссии;</w:t>
      </w:r>
    </w:p>
    <w:p w14:paraId="0E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Аксеновский С.Е. – член комиссии;</w:t>
      </w:r>
    </w:p>
    <w:p w14:paraId="0F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Третьяков А.Н. – член комиссии;</w:t>
      </w:r>
    </w:p>
    <w:p w14:paraId="10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Игнатьевская С.Н. -  член комиссии;</w:t>
      </w:r>
    </w:p>
    <w:p w14:paraId="11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Добрынина Е.А. -  </w:t>
      </w:r>
      <w:r>
        <w:rPr>
          <w:rFonts w:ascii="Times New Roman" w:hAnsi="Times New Roman"/>
          <w:color w:val="000000"/>
          <w:sz w:val="24"/>
          <w:highlight w:val="white"/>
        </w:rPr>
        <w:t>член комиссии;</w:t>
      </w:r>
    </w:p>
    <w:p w14:paraId="12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Белякова И.В. – </w:t>
      </w:r>
      <w:r>
        <w:rPr>
          <w:rFonts w:ascii="Times New Roman" w:hAnsi="Times New Roman"/>
          <w:color w:val="000000"/>
          <w:sz w:val="24"/>
          <w:highlight w:val="white"/>
        </w:rPr>
        <w:t>член комиссии.</w:t>
      </w:r>
    </w:p>
    <w:p w14:paraId="13000000">
      <w:pPr>
        <w:pStyle w:val="Style_1"/>
        <w:spacing w:after="0" w:before="0" w:line="240" w:lineRule="auto"/>
        <w:ind w:firstLine="68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3. Предмет </w:t>
      </w:r>
      <w:r>
        <w:rPr>
          <w:rFonts w:ascii="Times New Roman" w:hAnsi="Times New Roman"/>
          <w:b w:val="1"/>
          <w:color w:val="000000"/>
          <w:sz w:val="24"/>
        </w:rPr>
        <w:t xml:space="preserve">аукциона: </w:t>
      </w:r>
      <w:r>
        <w:rPr>
          <w:rFonts w:ascii="Times New Roman" w:hAnsi="Times New Roman"/>
          <w:sz w:val="24"/>
          <w:highlight w:val="white"/>
        </w:rPr>
        <w:t>Право заключения договора аренды земельного участка с кадастровым номером 35:14:0204001:292, площадью 2503 кв.м</w:t>
      </w:r>
      <w:r>
        <w:rPr>
          <w:rFonts w:ascii="Times New Roman" w:hAnsi="Times New Roman"/>
          <w:color w:val="000000"/>
          <w:sz w:val="24"/>
        </w:rPr>
        <w:t>.</w:t>
      </w:r>
    </w:p>
    <w:p w14:paraId="14000000">
      <w:pPr>
        <w:pStyle w:val="Style_1"/>
        <w:spacing w:after="0" w:before="0" w:line="240" w:lineRule="auto"/>
        <w:ind w:firstLine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Объект аукциона </w:t>
      </w:r>
      <w:r>
        <w:rPr>
          <w:rFonts w:ascii="Times New Roman" w:hAnsi="Times New Roman"/>
          <w:color w:val="000000"/>
          <w:sz w:val="24"/>
        </w:rPr>
        <w:t xml:space="preserve">(сведения о земельном участке): земельный участок с </w:t>
      </w:r>
      <w:r>
        <w:rPr>
          <w:rFonts w:ascii="Times New Roman" w:hAnsi="Times New Roman"/>
          <w:b w:val="1"/>
          <w:color w:val="000000"/>
          <w:sz w:val="24"/>
        </w:rPr>
        <w:t>кадастровым номером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35:14:0204001:292,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площадью</w:t>
      </w:r>
      <w:r>
        <w:rPr>
          <w:rFonts w:ascii="Times New Roman" w:hAnsi="Times New Roman"/>
          <w:color w:val="000000"/>
          <w:sz w:val="24"/>
          <w:highlight w:val="white"/>
        </w:rPr>
        <w:t xml:space="preserve"> 2503 </w:t>
      </w:r>
      <w:r>
        <w:rPr>
          <w:rFonts w:ascii="Times New Roman" w:hAnsi="Times New Roman"/>
          <w:color w:val="000000"/>
          <w:sz w:val="24"/>
        </w:rPr>
        <w:t xml:space="preserve">кв. м, </w:t>
      </w:r>
      <w:r>
        <w:rPr>
          <w:rFonts w:ascii="Times New Roman" w:hAnsi="Times New Roman"/>
          <w:b w:val="1"/>
          <w:color w:val="000000"/>
          <w:sz w:val="24"/>
        </w:rPr>
        <w:t>категория земель</w:t>
      </w:r>
      <w:r>
        <w:rPr>
          <w:rFonts w:ascii="Times New Roman" w:hAnsi="Times New Roman"/>
          <w:color w:val="000000"/>
          <w:sz w:val="24"/>
        </w:rPr>
        <w:t xml:space="preserve"> - земли населенных пунктов, </w:t>
      </w:r>
      <w:r>
        <w:rPr>
          <w:rFonts w:ascii="Times New Roman" w:hAnsi="Times New Roman"/>
          <w:b w:val="1"/>
          <w:color w:val="000000"/>
          <w:sz w:val="24"/>
        </w:rPr>
        <w:t>разрешенное использование</w:t>
      </w:r>
      <w:r>
        <w:rPr>
          <w:rFonts w:ascii="Times New Roman" w:hAnsi="Times New Roman"/>
          <w:color w:val="000000"/>
          <w:sz w:val="24"/>
        </w:rPr>
        <w:t xml:space="preserve">: хранение автотранспорта, </w:t>
      </w:r>
      <w:r>
        <w:rPr>
          <w:rFonts w:ascii="Times New Roman" w:hAnsi="Times New Roman"/>
          <w:b w:val="1"/>
          <w:color w:val="000000"/>
          <w:sz w:val="24"/>
        </w:rPr>
        <w:t>местоположение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highlight w:val="white"/>
        </w:rPr>
        <w:t>Российская Федерация, Вологодская область, Тотемский муниципальный округ, д. Большая Семёновская.</w:t>
      </w:r>
    </w:p>
    <w:p w14:paraId="15000000">
      <w:pPr>
        <w:pStyle w:val="Style_1"/>
        <w:spacing w:after="0" w:before="0" w:line="240" w:lineRule="auto"/>
        <w:ind w:firstLine="68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Для участия в аукционе поступили следующие заявки</w:t>
      </w:r>
      <w:r>
        <w:rPr>
          <w:rFonts w:ascii="Times New Roman" w:hAnsi="Times New Roman"/>
          <w:b w:val="1"/>
          <w:sz w:val="24"/>
        </w:rPr>
        <w:t>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4929"/>
        <w:gridCol w:w="4711"/>
      </w:tblGrid>
      <w:tr>
        <w:trPr>
          <w:trHeight w:hRule="atLeast" w:val="35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заявки, присвоенный на электронной площадке 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заявки</w:t>
            </w:r>
          </w:p>
        </w:tc>
      </w:tr>
      <w:tr>
        <w:trPr>
          <w:trHeight w:hRule="atLeast" w:val="36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7657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</w:tc>
      </w:tr>
    </w:tbl>
    <w:p w14:paraId="1C000000">
      <w:pPr>
        <w:pStyle w:val="Style_1"/>
        <w:spacing w:after="0" w:before="0" w:line="240" w:lineRule="auto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Комиссия рассмотрела заявки и приняла следующее решение: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2410"/>
        <w:gridCol w:w="2552"/>
        <w:gridCol w:w="2552"/>
        <w:gridCol w:w="2126"/>
      </w:tblGrid>
      <w:tr>
        <w:trPr>
          <w:trHeight w:hRule="atLeast" w:val="36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заявки, присвоенный на электронной площадке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поступлении задатка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к участию в аукционе и признании участником аукциона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отказа в допуске к участию в аукционе</w:t>
            </w:r>
          </w:p>
        </w:tc>
      </w:tr>
      <w:tr>
        <w:trPr>
          <w:trHeight w:hRule="atLeast" w:val="36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Поступил, заблокирован оператором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Допущен, признан участником аукциона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7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Комиссия решила в соответствии с пунктом 12 статьи 39.12  Земельного кодекса РФ признать электронный аукцион несостоявшимся.</w:t>
      </w:r>
    </w:p>
    <w:p w14:paraId="28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В соответствии с пунктом 14 статьи 39.12, пунктом 12 статьи 39.13 Земельного кодекса РФ комиссия приняла решение: </w:t>
      </w:r>
      <w:r>
        <w:rPr>
          <w:rFonts w:ascii="Times New Roman" w:hAnsi="Times New Roman"/>
          <w:color w:val="000000"/>
          <w:sz w:val="24"/>
        </w:rPr>
        <w:t xml:space="preserve">направить единственному подавшему заявку на участие в аукционе, соответствующую указанным в извещении о проведении аукциона условиям заявителю, соответствующему требованиям к участникам аукциона, указанным в извещении о проведении аукциона, с № 7657 </w:t>
      </w:r>
      <w:r>
        <w:rPr>
          <w:rFonts w:ascii="Times New Roman" w:hAnsi="Times New Roman"/>
          <w:sz w:val="24"/>
        </w:rPr>
        <w:t>Холмогорову Евгению Сергеевичу</w:t>
      </w:r>
      <w:r>
        <w:rPr>
          <w:rFonts w:ascii="Times New Roman" w:hAnsi="Times New Roman"/>
          <w:color w:val="000000"/>
          <w:sz w:val="24"/>
        </w:rPr>
        <w:t xml:space="preserve">, подписанный проект договора аренды земельного участка с кадастровым номером </w:t>
      </w:r>
      <w:r>
        <w:rPr>
          <w:rFonts w:ascii="Times New Roman" w:hAnsi="Times New Roman"/>
          <w:color w:val="000000"/>
          <w:sz w:val="24"/>
          <w:highlight w:val="white"/>
        </w:rPr>
        <w:t xml:space="preserve">35:14:0204001:292,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площадью</w:t>
      </w:r>
      <w:r>
        <w:rPr>
          <w:rFonts w:ascii="Times New Roman" w:hAnsi="Times New Roman"/>
          <w:color w:val="000000"/>
          <w:sz w:val="24"/>
          <w:highlight w:val="white"/>
        </w:rPr>
        <w:t xml:space="preserve"> 2503 </w:t>
      </w:r>
      <w:r>
        <w:rPr>
          <w:rFonts w:ascii="Times New Roman" w:hAnsi="Times New Roman"/>
          <w:color w:val="000000"/>
          <w:sz w:val="24"/>
        </w:rPr>
        <w:t xml:space="preserve">кв. м, </w:t>
      </w:r>
      <w:r>
        <w:rPr>
          <w:rFonts w:ascii="Times New Roman" w:hAnsi="Times New Roman"/>
          <w:b w:val="1"/>
          <w:color w:val="000000"/>
          <w:sz w:val="24"/>
        </w:rPr>
        <w:t>категория земель</w:t>
      </w:r>
      <w:r>
        <w:rPr>
          <w:rFonts w:ascii="Times New Roman" w:hAnsi="Times New Roman"/>
          <w:color w:val="000000"/>
          <w:sz w:val="24"/>
        </w:rPr>
        <w:t xml:space="preserve"> - земли населенных пунктов, </w:t>
      </w:r>
      <w:r>
        <w:rPr>
          <w:rFonts w:ascii="Times New Roman" w:hAnsi="Times New Roman"/>
          <w:b w:val="1"/>
          <w:color w:val="000000"/>
          <w:sz w:val="24"/>
        </w:rPr>
        <w:t>разрешенное использование</w:t>
      </w:r>
      <w:r>
        <w:rPr>
          <w:rFonts w:ascii="Times New Roman" w:hAnsi="Times New Roman"/>
          <w:color w:val="000000"/>
          <w:sz w:val="24"/>
        </w:rPr>
        <w:t xml:space="preserve">: хранение автотранспорта, </w:t>
      </w:r>
      <w:r>
        <w:rPr>
          <w:rFonts w:ascii="Times New Roman" w:hAnsi="Times New Roman"/>
          <w:b w:val="1"/>
          <w:color w:val="000000"/>
          <w:sz w:val="24"/>
        </w:rPr>
        <w:t>местоположение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  <w:highlight w:val="white"/>
        </w:rPr>
        <w:t>Российская Федерация, Вологодская область, Тотемский муниципальный округ, д. Большая Семёновская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 xml:space="preserve">по начальной цене предмета аукциона в размере: </w:t>
      </w:r>
      <w:r>
        <w:rPr>
          <w:rFonts w:ascii="Times New Roman" w:hAnsi="Times New Roman"/>
          <w:b w:val="1"/>
          <w:sz w:val="24"/>
        </w:rPr>
        <w:t>8 100,00</w:t>
      </w:r>
      <w:r>
        <w:rPr>
          <w:rFonts w:ascii="Times New Roman" w:hAnsi="Times New Roman"/>
          <w:b w:val="1"/>
          <w:color w:val="000000"/>
          <w:sz w:val="24"/>
        </w:rPr>
        <w:t xml:space="preserve"> (восемь  тысяч сто) рублей, 00 копеек.</w:t>
      </w:r>
    </w:p>
    <w:p w14:paraId="29000000">
      <w:pPr>
        <w:pStyle w:val="Style_1"/>
        <w:tabs>
          <w:tab w:leader="none" w:pos="0" w:val="left"/>
          <w:tab w:leader="none" w:pos="708" w:val="clear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2"/>
        <w:spacing w:after="0" w:before="0" w:line="240" w:lineRule="auto"/>
        <w:ind w:firstLine="6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правомочна: </w:t>
      </w:r>
    </w:p>
    <w:p w14:paraId="2B000000">
      <w:pPr>
        <w:pStyle w:val="Style_1"/>
        <w:tabs>
          <w:tab w:leader="none" w:pos="0" w:val="left"/>
          <w:tab w:leader="none" w:pos="708" w:val="clear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77"/>
        <w:gridCol w:w="2551"/>
        <w:gridCol w:w="283"/>
        <w:gridCol w:w="2910"/>
      </w:tblGrid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</w:t>
            </w:r>
          </w:p>
        </w:tc>
        <w:tc>
          <w:tcPr>
            <w:tcW w:type="dxa" w:w="2551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 С.С.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комиссии</w:t>
            </w:r>
          </w:p>
        </w:tc>
        <w:tc>
          <w:tcPr>
            <w:tcW w:type="dxa" w:w="2551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Т.А.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комиссии</w:t>
            </w: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  <w:highlight w:val="white"/>
              </w:rPr>
              <w:t>Брагина Н.С.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  <w:highlight w:val="white"/>
              </w:rPr>
              <w:t>Аксеновский С.Е.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21212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12121"/>
                <w:sz w:val="24"/>
                <w:highlight w:val="white"/>
              </w:rPr>
              <w:t>Третьяков А.Н.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21212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12121"/>
                <w:sz w:val="24"/>
                <w:highlight w:val="white"/>
              </w:rPr>
              <w:t>Игнатьевская С.Н.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rPr>
          <w:trHeight w:hRule="atLeast" w:val="360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Добрынина Е.А.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2"/>
        </w:trPr>
        <w:tc>
          <w:tcPr>
            <w:tcW w:type="dxa" w:w="40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Белякова И.В.</w:t>
            </w:r>
          </w:p>
        </w:tc>
        <w:tc>
          <w:tcPr>
            <w:tcW w:type="dxa" w:w="2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0000000">
      <w:pPr>
        <w:pStyle w:val="Style_1"/>
        <w:tabs>
          <w:tab w:leader="none" w:pos="0" w:val="left"/>
          <w:tab w:leader="none" w:pos="708" w:val="clear"/>
        </w:tabs>
        <w:spacing w:after="0" w:before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51000000">
      <w:pPr>
        <w:pStyle w:val="Style_1"/>
        <w:tabs>
          <w:tab w:leader="none" w:pos="0" w:val="left"/>
          <w:tab w:leader="none" w:pos="708" w:val="clear"/>
        </w:tabs>
        <w:spacing w:after="0" w:before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sectPr>
      <w:type w:val="nextPage"/>
      <w:pgSz w:h="16838" w:orient="portrait" w:w="11906"/>
      <w:pgMar w:bottom="709" w:footer="0" w:gutter="0" w:header="0" w:left="1134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z w:val="28"/>
    </w:rPr>
  </w:style>
  <w:style w:styleId="Style_6" w:type="paragraph">
    <w:name w:val="Другое_"/>
    <w:basedOn w:val="Style_7"/>
    <w:link w:val="Style_6_ch"/>
    <w:rPr>
      <w:rFonts w:ascii="Times New Roman" w:hAnsi="Times New Roman"/>
      <w:sz w:val="22"/>
    </w:rPr>
  </w:style>
  <w:style w:styleId="Style_6_ch" w:type="character">
    <w:name w:val="Другое_"/>
    <w:basedOn w:val="Style_7_ch"/>
    <w:link w:val="Style_6"/>
    <w:rPr>
      <w:rFonts w:ascii="Times New Roman" w:hAnsi="Times New Roman"/>
      <w:sz w:val="22"/>
    </w:rPr>
  </w:style>
  <w:style w:styleId="Style_8" w:type="paragraph">
    <w:name w:val="Оглавление 3 Знак"/>
    <w:link w:val="Style_8_ch"/>
    <w:rPr>
      <w:rFonts w:ascii="XO Thames" w:hAnsi="XO Thames"/>
      <w:sz w:val="28"/>
    </w:rPr>
  </w:style>
  <w:style w:styleId="Style_8_ch" w:type="character">
    <w:name w:val="Оглавление 3 Знак"/>
    <w:link w:val="Style_8"/>
    <w:rPr>
      <w:rFonts w:ascii="XO Thames" w:hAnsi="XO Thames"/>
      <w:sz w:val="28"/>
    </w:rPr>
  </w:style>
  <w:style w:styleId="Style_9" w:type="paragraph">
    <w:name w:val="Текст выноски Знак"/>
    <w:basedOn w:val="Style_10"/>
    <w:link w:val="Style_9_ch"/>
    <w:rPr>
      <w:rFonts w:ascii="Tahoma" w:hAnsi="Tahoma"/>
      <w:sz w:val="16"/>
    </w:rPr>
  </w:style>
  <w:style w:styleId="Style_9_ch" w:type="character">
    <w:name w:val="Текст выноски Знак"/>
    <w:basedOn w:val="Style_10_ch"/>
    <w:link w:val="Style_9"/>
    <w:rPr>
      <w:rFonts w:ascii="Tahoma" w:hAnsi="Tahoma"/>
      <w:sz w:val="16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z w:val="28"/>
    </w:rPr>
  </w:style>
  <w:style w:styleId="Style_12" w:type="paragraph">
    <w:name w:val="Оглавление 5 Знак"/>
    <w:link w:val="Style_12_ch"/>
    <w:rPr>
      <w:rFonts w:ascii="XO Thames" w:hAnsi="XO Thames"/>
      <w:sz w:val="28"/>
    </w:rPr>
  </w:style>
  <w:style w:styleId="Style_12_ch" w:type="character">
    <w:name w:val="Оглавление 5 Знак"/>
    <w:link w:val="Style_12"/>
    <w:rPr>
      <w:rFonts w:ascii="XO Thames" w:hAnsi="XO Thames"/>
      <w:sz w:val="28"/>
    </w:rPr>
  </w:style>
  <w:style w:styleId="Style_13" w:type="paragraph">
    <w:name w:val="toc 6"/>
    <w:next w:val="Style_1"/>
    <w:link w:val="Style_13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z w:val="28"/>
    </w:rPr>
  </w:style>
  <w:style w:styleId="Style_10" w:type="paragraph">
    <w:name w:val="Обычный1"/>
    <w:link w:val="Style_10_ch"/>
    <w:rPr>
      <w:sz w:val="22"/>
    </w:rPr>
  </w:style>
  <w:style w:styleId="Style_10_ch" w:type="character">
    <w:name w:val="Обычный1"/>
    <w:link w:val="Style_10"/>
    <w:rPr>
      <w:sz w:val="22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Другое"/>
    <w:basedOn w:val="Style_1"/>
    <w:link w:val="Style_16_ch"/>
    <w:pPr>
      <w:widowControl w:val="0"/>
      <w:spacing w:after="0" w:before="0" w:line="252" w:lineRule="auto"/>
      <w:ind w:firstLine="400"/>
    </w:pPr>
    <w:rPr>
      <w:rFonts w:ascii="Times New Roman" w:hAnsi="Times New Roman"/>
    </w:rPr>
  </w:style>
  <w:style w:styleId="Style_16_ch" w:type="character">
    <w:name w:val="Другое"/>
    <w:basedOn w:val="Style_1_ch"/>
    <w:link w:val="Style_16"/>
    <w:rPr>
      <w:rFonts w:ascii="Times New Roman" w:hAnsi="Times New Roman"/>
    </w:rPr>
  </w:style>
  <w:style w:styleId="Style_17" w:type="paragraph">
    <w:name w:val="Оглавление 2 Знак"/>
    <w:link w:val="Style_17_ch"/>
    <w:rPr>
      <w:rFonts w:ascii="XO Thames" w:hAnsi="XO Thames"/>
      <w:sz w:val="28"/>
    </w:rPr>
  </w:style>
  <w:style w:styleId="Style_17_ch" w:type="character">
    <w:name w:val="Оглавление 2 Знак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widowControl w:val="1"/>
      <w:spacing w:after="0" w:before="0"/>
      <w:ind w:firstLine="851"/>
      <w:jc w:val="both"/>
    </w:pPr>
    <w:rPr>
      <w:rFonts w:ascii="XO Thames" w:hAnsi="XO Thames"/>
      <w:color w:val="00000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z w:val="22"/>
    </w:rPr>
  </w:style>
  <w:style w:styleId="Style_19" w:type="paragraph">
    <w:name w:val="heading 3"/>
    <w:next w:val="Style_1"/>
    <w:link w:val="Style_1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z w:val="26"/>
    </w:rPr>
  </w:style>
  <w:style w:styleId="Style_20" w:type="paragraph">
    <w:name w:val="link"/>
    <w:basedOn w:val="Style_21"/>
    <w:link w:val="Style_20_ch"/>
  </w:style>
  <w:style w:styleId="Style_20_ch" w:type="character">
    <w:name w:val="link"/>
    <w:basedOn w:val="Style_21_ch"/>
    <w:link w:val="Style_20"/>
  </w:style>
  <w:style w:styleId="Style_22" w:type="paragraph">
    <w:name w:val="Основной текст с отступом Знак"/>
    <w:basedOn w:val="Style_10"/>
    <w:link w:val="Style_22_ch"/>
    <w:rPr>
      <w:rFonts w:ascii="Times New Roman" w:hAnsi="Times New Roman"/>
      <w:sz w:val="24"/>
    </w:rPr>
  </w:style>
  <w:style w:styleId="Style_22_ch" w:type="character">
    <w:name w:val="Основной текст с отступом Знак"/>
    <w:basedOn w:val="Style_10_ch"/>
    <w:link w:val="Style_22"/>
    <w:rPr>
      <w:rFonts w:ascii="Times New Roman" w:hAnsi="Times New Roman"/>
      <w:sz w:val="24"/>
    </w:rPr>
  </w:style>
  <w:style w:styleId="Style_23" w:type="paragraph">
    <w:name w:val="Гиперссылка1"/>
    <w:basedOn w:val="Style_21"/>
    <w:link w:val="Style_23_ch"/>
    <w:rPr>
      <w:color w:themeColor="hyperlink" w:val="0000FF"/>
      <w:u w:val="single"/>
    </w:rPr>
  </w:style>
  <w:style w:styleId="Style_23_ch" w:type="character">
    <w:name w:val="Гиперссылка1"/>
    <w:basedOn w:val="Style_21_ch"/>
    <w:link w:val="Style_23"/>
    <w:rPr>
      <w:color w:themeColor="hyperlink" w:val="0000FF"/>
      <w:u w:val="single"/>
    </w:rPr>
  </w:style>
  <w:style w:styleId="Style_24" w:type="paragraph">
    <w:name w:val="Заголовок 2 Знак"/>
    <w:link w:val="Style_24_ch"/>
    <w:rPr>
      <w:rFonts w:ascii="XO Thames" w:hAnsi="XO Thames"/>
      <w:b w:val="1"/>
      <w:sz w:val="28"/>
    </w:rPr>
  </w:style>
  <w:style w:styleId="Style_24_ch" w:type="character">
    <w:name w:val="Заголовок 2 Знак"/>
    <w:link w:val="Style_24"/>
    <w:rPr>
      <w:rFonts w:ascii="XO Thames" w:hAnsi="XO Thames"/>
      <w:b w:val="1"/>
      <w:sz w:val="28"/>
    </w:rPr>
  </w:style>
  <w:style w:styleId="Style_25" w:type="paragraph">
    <w:name w:val="Текст примечания Знак"/>
    <w:basedOn w:val="Style_10"/>
    <w:link w:val="Style_25_ch"/>
    <w:rPr>
      <w:rFonts w:asciiTheme="minorAscii" w:hAnsiTheme="minorHAnsi"/>
      <w:sz w:val="20"/>
    </w:rPr>
  </w:style>
  <w:style w:styleId="Style_25_ch" w:type="character">
    <w:name w:val="Текст примечания Знак"/>
    <w:basedOn w:val="Style_10_ch"/>
    <w:link w:val="Style_25"/>
    <w:rPr>
      <w:rFonts w:asciiTheme="minorAscii" w:hAnsiTheme="minorHAnsi"/>
      <w:sz w:val="20"/>
    </w:rPr>
  </w:style>
  <w:style w:styleId="Style_26" w:type="paragraph">
    <w:name w:val="Основной текст 2 Знак"/>
    <w:basedOn w:val="Style_10"/>
    <w:link w:val="Style_26_ch"/>
  </w:style>
  <w:style w:styleId="Style_26_ch" w:type="character">
    <w:name w:val="Основной текст 2 Знак"/>
    <w:basedOn w:val="Style_10_ch"/>
    <w:link w:val="Style_26"/>
  </w:style>
  <w:style w:styleId="Style_27" w:type="paragraph">
    <w:name w:val="Оглавление 6 Знак"/>
    <w:link w:val="Style_27_ch"/>
    <w:rPr>
      <w:rFonts w:ascii="XO Thames" w:hAnsi="XO Thames"/>
      <w:sz w:val="28"/>
    </w:rPr>
  </w:style>
  <w:style w:styleId="Style_27_ch" w:type="character">
    <w:name w:val="Оглавление 6 Знак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28_ch" w:type="character">
    <w:name w:val="ConsPlusNonformat"/>
    <w:link w:val="Style_28"/>
    <w:rPr>
      <w:rFonts w:ascii="Courier New" w:hAnsi="Courier New"/>
      <w:color w:val="000000"/>
      <w:sz w:val="20"/>
    </w:rPr>
  </w:style>
  <w:style w:styleId="Style_29" w:type="paragraph">
    <w:name w:val="Endnote"/>
    <w:link w:val="Style_29_ch"/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0" w:type="paragraph">
    <w:name w:val="Интернет-ссылка"/>
    <w:basedOn w:val="Style_7"/>
    <w:link w:val="Style_30_ch"/>
    <w:rPr>
      <w:color w:themeColor="hyperlink" w:val="0000FF"/>
      <w:u w:val="single"/>
    </w:rPr>
  </w:style>
  <w:style w:styleId="Style_30_ch" w:type="character">
    <w:name w:val="Интернет-ссылка"/>
    <w:basedOn w:val="Style_7_ch"/>
    <w:link w:val="Style_30"/>
    <w:rPr>
      <w:color w:themeColor="hyperlink" w:val="0000FF"/>
      <w:u w:val="single"/>
    </w:rPr>
  </w:style>
  <w:style w:styleId="Style_31" w:type="paragraph">
    <w:name w:val="Заголовок 4 Знак"/>
    <w:link w:val="Style_31_ch"/>
    <w:rPr>
      <w:rFonts w:ascii="XO Thames" w:hAnsi="XO Thames"/>
      <w:b w:val="1"/>
      <w:sz w:val="24"/>
    </w:rPr>
  </w:style>
  <w:style w:styleId="Style_31_ch" w:type="character">
    <w:name w:val="Заголовок 4 Знак"/>
    <w:link w:val="Style_31"/>
    <w:rPr>
      <w:rFonts w:ascii="XO Thames" w:hAnsi="XO Thames"/>
      <w:b w:val="1"/>
      <w:sz w:val="24"/>
    </w:rPr>
  </w:style>
  <w:style w:styleId="Style_32" w:type="paragraph">
    <w:name w:val="Основной текст с отступом 2 Знак"/>
    <w:basedOn w:val="Style_10"/>
    <w:link w:val="Style_32_ch"/>
    <w:rPr>
      <w:rFonts w:ascii="Times New Roman" w:hAnsi="Times New Roman"/>
      <w:sz w:val="24"/>
    </w:rPr>
  </w:style>
  <w:style w:styleId="Style_32_ch" w:type="character">
    <w:name w:val="Основной текст с отступом 2 Знак"/>
    <w:basedOn w:val="Style_10_ch"/>
    <w:link w:val="Style_32"/>
    <w:rPr>
      <w:rFonts w:ascii="Times New Roman" w:hAnsi="Times New Roman"/>
      <w:sz w:val="24"/>
    </w:rPr>
  </w:style>
  <w:style w:styleId="Style_33" w:type="paragraph">
    <w:name w:val="s_1"/>
    <w:basedOn w:val="Style_1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s_1"/>
    <w:basedOn w:val="Style_1_ch"/>
    <w:link w:val="Style_33"/>
    <w:rPr>
      <w:rFonts w:ascii="Times New Roman" w:hAnsi="Times New Roman"/>
      <w:sz w:val="24"/>
    </w:rPr>
  </w:style>
  <w:style w:styleId="Style_34" w:type="paragraph">
    <w:name w:val="Оглавление 1 Знак"/>
    <w:link w:val="Style_34_ch"/>
    <w:rPr>
      <w:rFonts w:ascii="XO Thames" w:hAnsi="XO Thames"/>
      <w:b w:val="1"/>
      <w:sz w:val="28"/>
    </w:rPr>
  </w:style>
  <w:style w:styleId="Style_34_ch" w:type="character">
    <w:name w:val="Оглавление 1 Знак"/>
    <w:link w:val="Style_34"/>
    <w:rPr>
      <w:rFonts w:ascii="XO Thames" w:hAnsi="XO Thames"/>
      <w:b w:val="1"/>
      <w:sz w:val="28"/>
    </w:rPr>
  </w:style>
  <w:style w:styleId="Style_35" w:type="paragraph">
    <w:name w:val="Название Знак"/>
    <w:basedOn w:val="Style_10"/>
    <w:link w:val="Style_35_ch"/>
    <w:rPr>
      <w:rFonts w:ascii="Times New Roman" w:hAnsi="Times New Roman"/>
      <w:b w:val="1"/>
      <w:i w:val="1"/>
      <w:sz w:val="32"/>
    </w:rPr>
  </w:style>
  <w:style w:styleId="Style_35_ch" w:type="character">
    <w:name w:val="Название Знак"/>
    <w:basedOn w:val="Style_10_ch"/>
    <w:link w:val="Style_35"/>
    <w:rPr>
      <w:rFonts w:ascii="Times New Roman" w:hAnsi="Times New Roman"/>
      <w:b w:val="1"/>
      <w:i w:val="1"/>
      <w:sz w:val="32"/>
    </w:rPr>
  </w:style>
  <w:style w:styleId="Style_36" w:type="paragraph">
    <w:name w:val="Оглавление 4 Знак"/>
    <w:link w:val="Style_36_ch"/>
    <w:rPr>
      <w:rFonts w:ascii="XO Thames" w:hAnsi="XO Thames"/>
      <w:sz w:val="28"/>
    </w:rPr>
  </w:style>
  <w:style w:styleId="Style_36_ch" w:type="character">
    <w:name w:val="Оглавление 4 Знак"/>
    <w:link w:val="Style_36"/>
    <w:rPr>
      <w:rFonts w:ascii="XO Thames" w:hAnsi="XO Thames"/>
      <w:sz w:val="28"/>
    </w:rPr>
  </w:style>
  <w:style w:styleId="Style_37" w:type="paragraph">
    <w:name w:val="toc 3"/>
    <w:next w:val="Style_1"/>
    <w:link w:val="Style_37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z w:val="28"/>
    </w:rPr>
  </w:style>
  <w:style w:styleId="Style_38" w:type="paragraph">
    <w:name w:val="Заголовок 5 Знак"/>
    <w:link w:val="Style_38_ch"/>
    <w:rPr>
      <w:rFonts w:ascii="XO Thames" w:hAnsi="XO Thames"/>
      <w:b w:val="1"/>
      <w:sz w:val="22"/>
    </w:rPr>
  </w:style>
  <w:style w:styleId="Style_38_ch" w:type="character">
    <w:name w:val="Заголовок 5 Знак"/>
    <w:link w:val="Style_38"/>
    <w:rPr>
      <w:rFonts w:ascii="XO Thames" w:hAnsi="XO Thames"/>
      <w:b w:val="1"/>
      <w:sz w:val="22"/>
    </w:rPr>
  </w:style>
  <w:style w:styleId="Style_21" w:type="paragraph">
    <w:name w:val="Основной шрифт абзаца1"/>
    <w:link w:val="Style_21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21_ch" w:type="character">
    <w:name w:val="Основной шрифт абзаца1"/>
    <w:link w:val="Style_21"/>
    <w:rPr>
      <w:rFonts w:ascii="Calibri" w:hAnsi="Calibri"/>
      <w:color w:val="000000"/>
      <w:sz w:val="20"/>
    </w:rPr>
  </w:style>
  <w:style w:styleId="Style_39" w:type="paragraph">
    <w:name w:val="Указатель"/>
    <w:basedOn w:val="Style_1"/>
    <w:link w:val="Style_39_ch"/>
  </w:style>
  <w:style w:styleId="Style_39_ch" w:type="character">
    <w:name w:val="Указатель"/>
    <w:basedOn w:val="Style_1_ch"/>
    <w:link w:val="Style_39"/>
  </w:style>
  <w:style w:styleId="Style_40" w:type="paragraph">
    <w:name w:val="apple-converted-space"/>
    <w:basedOn w:val="Style_21"/>
    <w:link w:val="Style_40_ch"/>
  </w:style>
  <w:style w:styleId="Style_40_ch" w:type="character">
    <w:name w:val="apple-converted-space"/>
    <w:basedOn w:val="Style_21_ch"/>
    <w:link w:val="Style_40"/>
  </w:style>
  <w:style w:styleId="Style_41" w:type="paragraph">
    <w:name w:val="List"/>
    <w:basedOn w:val="Style_42"/>
    <w:link w:val="Style_41_ch"/>
  </w:style>
  <w:style w:styleId="Style_41_ch" w:type="character">
    <w:name w:val="List"/>
    <w:basedOn w:val="Style_42_ch"/>
    <w:link w:val="Style_41"/>
  </w:style>
  <w:style w:styleId="Style_2" w:type="paragraph">
    <w:name w:val="List Paragraph"/>
    <w:basedOn w:val="Style_1"/>
    <w:link w:val="Style_2_ch"/>
    <w:pPr>
      <w:ind w:firstLine="0" w:left="720"/>
    </w:pPr>
  </w:style>
  <w:style w:styleId="Style_2_ch" w:type="character">
    <w:name w:val="List Paragraph"/>
    <w:basedOn w:val="Style_1_ch"/>
    <w:link w:val="Style_2"/>
  </w:style>
  <w:style w:styleId="Style_3" w:type="paragraph">
    <w:name w:val="Default"/>
    <w:link w:val="Style_3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43" w:type="paragraph">
    <w:name w:val="Body Text Indent"/>
    <w:basedOn w:val="Style_1"/>
    <w:link w:val="Style_43_ch"/>
    <w:pPr>
      <w:spacing w:after="0" w:before="0" w:line="240" w:lineRule="auto"/>
      <w:ind w:firstLine="737"/>
      <w:jc w:val="both"/>
    </w:pPr>
    <w:rPr>
      <w:rFonts w:ascii="Times New Roman" w:hAnsi="Times New Roman"/>
      <w:sz w:val="24"/>
    </w:rPr>
  </w:style>
  <w:style w:styleId="Style_43_ch" w:type="character">
    <w:name w:val="Body Text Indent"/>
    <w:basedOn w:val="Style_1_ch"/>
    <w:link w:val="Style_43"/>
    <w:rPr>
      <w:rFonts w:ascii="Times New Roman" w:hAnsi="Times New Roman"/>
      <w:sz w:val="24"/>
    </w:rPr>
  </w:style>
  <w:style w:styleId="Style_44" w:type="paragraph">
    <w:name w:val="heading 5"/>
    <w:next w:val="Style_1"/>
    <w:link w:val="Style_4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44_ch" w:type="character">
    <w:name w:val="heading 5"/>
    <w:link w:val="Style_44"/>
    <w:rPr>
      <w:rFonts w:ascii="XO Thames" w:hAnsi="XO Thames"/>
      <w:b w:val="1"/>
      <w:color w:val="000000"/>
      <w:sz w:val="22"/>
    </w:rPr>
  </w:style>
  <w:style w:styleId="Style_45" w:type="paragraph">
    <w:name w:val="apple-converted-space"/>
    <w:basedOn w:val="Style_7"/>
    <w:link w:val="Style_45_ch"/>
  </w:style>
  <w:style w:styleId="Style_45_ch" w:type="character">
    <w:name w:val="apple-converted-space"/>
    <w:basedOn w:val="Style_7_ch"/>
    <w:link w:val="Style_45"/>
  </w:style>
  <w:style w:styleId="Style_46" w:type="paragraph">
    <w:name w:val="Верхний и нижний колонтитулы"/>
    <w:link w:val="Style_46_ch"/>
    <w:pPr>
      <w:widowControl w:val="1"/>
      <w:spacing w:after="0" w:before="0"/>
      <w:ind/>
      <w:jc w:val="both"/>
    </w:pPr>
    <w:rPr>
      <w:rFonts w:ascii="XO Thames" w:hAnsi="XO Thames"/>
      <w:color w:val="000000"/>
      <w:sz w:val="28"/>
    </w:rPr>
  </w:style>
  <w:style w:styleId="Style_46_ch" w:type="character">
    <w:name w:val="Верхний и нижний колонтитулы"/>
    <w:link w:val="Style_46"/>
    <w:rPr>
      <w:rFonts w:ascii="XO Thames" w:hAnsi="XO Thames"/>
      <w:color w:val="000000"/>
      <w:sz w:val="28"/>
    </w:rPr>
  </w:style>
  <w:style w:styleId="Style_47" w:type="paragraph">
    <w:name w:val="Заголовок 1 Знак"/>
    <w:link w:val="Style_47_ch"/>
    <w:rPr>
      <w:rFonts w:ascii="XO Thames" w:hAnsi="XO Thames"/>
      <w:b w:val="1"/>
      <w:sz w:val="32"/>
    </w:rPr>
  </w:style>
  <w:style w:styleId="Style_47_ch" w:type="character">
    <w:name w:val="Заголовок 1 Знак"/>
    <w:link w:val="Style_47"/>
    <w:rPr>
      <w:rFonts w:ascii="XO Thames" w:hAnsi="XO Thames"/>
      <w:b w:val="1"/>
      <w:sz w:val="32"/>
    </w:rPr>
  </w:style>
  <w:style w:styleId="Style_48" w:type="paragraph">
    <w:name w:val="heading 1"/>
    <w:next w:val="Style_1"/>
    <w:link w:val="Style_4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48_ch" w:type="character">
    <w:name w:val="heading 1"/>
    <w:link w:val="Style_48"/>
    <w:rPr>
      <w:rFonts w:ascii="XO Thames" w:hAnsi="XO Thames"/>
      <w:b w:val="1"/>
      <w:color w:val="000000"/>
      <w:sz w:val="32"/>
    </w:rPr>
  </w:style>
  <w:style w:styleId="Style_49" w:type="paragraph">
    <w:name w:val="Гипертекстовая ссылка"/>
    <w:basedOn w:val="Style_7"/>
    <w:link w:val="Style_49_ch"/>
    <w:rPr>
      <w:color w:val="106BBE"/>
    </w:rPr>
  </w:style>
  <w:style w:styleId="Style_49_ch" w:type="character">
    <w:name w:val="Гипертекстовая ссылка"/>
    <w:basedOn w:val="Style_7_ch"/>
    <w:link w:val="Style_49"/>
    <w:rPr>
      <w:color w:val="106BBE"/>
    </w:rPr>
  </w:style>
  <w:style w:styleId="Style_50" w:type="paragraph">
    <w:name w:val="Основной текст Знак"/>
    <w:basedOn w:val="Style_10"/>
    <w:link w:val="Style_50_ch"/>
  </w:style>
  <w:style w:styleId="Style_50_ch" w:type="character">
    <w:name w:val="Основной текст Знак"/>
    <w:basedOn w:val="Style_10_ch"/>
    <w:link w:val="Style_50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widowControl w:val="1"/>
      <w:spacing w:after="0" w:before="0"/>
      <w:ind w:firstLine="851"/>
      <w:jc w:val="both"/>
    </w:pPr>
    <w:rPr>
      <w:rFonts w:ascii="XO Thames" w:hAnsi="XO Thames"/>
      <w:color w:val="000000"/>
      <w:sz w:val="22"/>
    </w:rPr>
  </w:style>
  <w:style w:styleId="Style_52_ch" w:type="character">
    <w:name w:val="Footnote"/>
    <w:link w:val="Style_52"/>
    <w:rPr>
      <w:rFonts w:ascii="XO Thames" w:hAnsi="XO Thames"/>
      <w:color w:val="000000"/>
      <w:sz w:val="22"/>
    </w:rPr>
  </w:style>
  <w:style w:styleId="Style_53" w:type="paragraph">
    <w:name w:val="toc 1"/>
    <w:next w:val="Style_1"/>
    <w:link w:val="Style_53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53_ch" w:type="character">
    <w:name w:val="toc 1"/>
    <w:link w:val="Style_53"/>
    <w:rPr>
      <w:rFonts w:ascii="XO Thames" w:hAnsi="XO Thames"/>
      <w:b w:val="1"/>
      <w:color w:val="000000"/>
      <w:sz w:val="28"/>
    </w:rPr>
  </w:style>
  <w:style w:styleId="Style_54" w:type="paragraph">
    <w:name w:val="Header and Footer"/>
    <w:link w:val="Style_54_ch"/>
    <w:rPr>
      <w:rFonts w:ascii="XO Thames" w:hAnsi="XO Thames"/>
      <w:sz w:val="28"/>
    </w:rPr>
  </w:style>
  <w:style w:styleId="Style_54_ch" w:type="character">
    <w:name w:val="Header and Footer"/>
    <w:link w:val="Style_54"/>
    <w:rPr>
      <w:rFonts w:ascii="XO Thames" w:hAnsi="XO Thames"/>
      <w:sz w:val="28"/>
    </w:rPr>
  </w:style>
  <w:style w:styleId="Style_55" w:type="paragraph">
    <w:name w:val="Caption"/>
    <w:basedOn w:val="Style_1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Caption"/>
    <w:basedOn w:val="Style_1_ch"/>
    <w:link w:val="Style_55"/>
    <w:rPr>
      <w:i w:val="1"/>
      <w:sz w:val="24"/>
    </w:rPr>
  </w:style>
  <w:style w:styleId="Style_56" w:type="paragraph">
    <w:name w:val="Оглавление 9 Знак"/>
    <w:link w:val="Style_56_ch"/>
    <w:rPr>
      <w:rFonts w:ascii="XO Thames" w:hAnsi="XO Thames"/>
      <w:sz w:val="28"/>
    </w:rPr>
  </w:style>
  <w:style w:styleId="Style_56_ch" w:type="character">
    <w:name w:val="Оглавление 9 Знак"/>
    <w:link w:val="Style_56"/>
    <w:rPr>
      <w:rFonts w:ascii="XO Thames" w:hAnsi="XO Thames"/>
      <w:sz w:val="28"/>
    </w:rPr>
  </w:style>
  <w:style w:styleId="Style_57" w:type="paragraph">
    <w:name w:val="ConsPlusNonformat"/>
    <w:link w:val="Style_57_ch"/>
    <w:rPr>
      <w:rFonts w:ascii="Courier New" w:hAnsi="Courier New"/>
    </w:rPr>
  </w:style>
  <w:style w:styleId="Style_57_ch" w:type="character">
    <w:name w:val="ConsPlusNonformat"/>
    <w:link w:val="Style_57"/>
    <w:rPr>
      <w:rFonts w:ascii="Courier New" w:hAnsi="Courier New"/>
    </w:rPr>
  </w:style>
  <w:style w:styleId="Style_58" w:type="paragraph">
    <w:name w:val="Block Text"/>
    <w:basedOn w:val="Style_1"/>
    <w:link w:val="Style_58_ch"/>
    <w:pPr>
      <w:spacing w:after="0" w:before="0" w:line="240" w:lineRule="auto"/>
      <w:ind w:firstLine="720" w:left="-284" w:right="-1"/>
      <w:jc w:val="both"/>
    </w:pPr>
    <w:rPr>
      <w:rFonts w:ascii="Times New Roman" w:hAnsi="Times New Roman"/>
      <w:sz w:val="20"/>
    </w:rPr>
  </w:style>
  <w:style w:styleId="Style_58_ch" w:type="character">
    <w:name w:val="Block Text"/>
    <w:basedOn w:val="Style_1_ch"/>
    <w:link w:val="Style_58"/>
    <w:rPr>
      <w:rFonts w:ascii="Times New Roman" w:hAnsi="Times New Roman"/>
      <w:sz w:val="20"/>
    </w:rPr>
  </w:style>
  <w:style w:styleId="Style_59" w:type="paragraph">
    <w:name w:val="annotation text"/>
    <w:basedOn w:val="Style_1"/>
    <w:link w:val="Style_59_ch"/>
    <w:pPr>
      <w:spacing w:line="240" w:lineRule="auto"/>
      <w:ind/>
    </w:pPr>
    <w:rPr>
      <w:rFonts w:asciiTheme="minorAscii" w:hAnsiTheme="minorHAnsi"/>
      <w:sz w:val="20"/>
    </w:rPr>
  </w:style>
  <w:style w:styleId="Style_59_ch" w:type="character">
    <w:name w:val="annotation text"/>
    <w:basedOn w:val="Style_1_ch"/>
    <w:link w:val="Style_59"/>
    <w:rPr>
      <w:rFonts w:asciiTheme="minorAscii" w:hAnsiTheme="minorHAnsi"/>
      <w:sz w:val="20"/>
    </w:rPr>
  </w:style>
  <w:style w:styleId="Style_60" w:type="paragraph">
    <w:name w:val="toc 9"/>
    <w:next w:val="Style_1"/>
    <w:link w:val="Style_60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60_ch" w:type="character">
    <w:name w:val="toc 9"/>
    <w:link w:val="Style_60"/>
    <w:rPr>
      <w:rFonts w:ascii="XO Thames" w:hAnsi="XO Thames"/>
      <w:color w:val="000000"/>
      <w:sz w:val="28"/>
    </w:rPr>
  </w:style>
  <w:style w:styleId="Style_61" w:type="paragraph">
    <w:name w:val="Подзаголовок Знак"/>
    <w:link w:val="Style_61_ch"/>
    <w:rPr>
      <w:rFonts w:ascii="XO Thames" w:hAnsi="XO Thames"/>
      <w:i w:val="1"/>
      <w:sz w:val="24"/>
    </w:rPr>
  </w:style>
  <w:style w:styleId="Style_61_ch" w:type="character">
    <w:name w:val="Подзаголовок Знак"/>
    <w:link w:val="Style_61"/>
    <w:rPr>
      <w:rFonts w:ascii="XO Thames" w:hAnsi="XO Thames"/>
      <w:i w:val="1"/>
      <w:sz w:val="24"/>
    </w:rPr>
  </w:style>
  <w:style w:styleId="Style_62" w:type="paragraph">
    <w:name w:val="Абзац списка Знак"/>
    <w:basedOn w:val="Style_10"/>
    <w:link w:val="Style_62_ch"/>
  </w:style>
  <w:style w:styleId="Style_62_ch" w:type="character">
    <w:name w:val="Абзац списка Знак"/>
    <w:basedOn w:val="Style_10_ch"/>
    <w:link w:val="Style_62"/>
  </w:style>
  <w:style w:styleId="Style_63" w:type="paragraph">
    <w:name w:val="Заголовок 3 Знак"/>
    <w:link w:val="Style_63_ch"/>
    <w:rPr>
      <w:rFonts w:ascii="XO Thames" w:hAnsi="XO Thames"/>
      <w:b w:val="1"/>
      <w:sz w:val="26"/>
    </w:rPr>
  </w:style>
  <w:style w:styleId="Style_63_ch" w:type="character">
    <w:name w:val="Заголовок 3 Знак"/>
    <w:link w:val="Style_63"/>
    <w:rPr>
      <w:rFonts w:ascii="XO Thames" w:hAnsi="XO Thames"/>
      <w:b w:val="1"/>
      <w:sz w:val="26"/>
    </w:rPr>
  </w:style>
  <w:style w:styleId="Style_64" w:type="paragraph">
    <w:name w:val="toc 8"/>
    <w:next w:val="Style_1"/>
    <w:link w:val="Style_64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64_ch" w:type="character">
    <w:name w:val="toc 8"/>
    <w:link w:val="Style_64"/>
    <w:rPr>
      <w:rFonts w:ascii="XO Thames" w:hAnsi="XO Thames"/>
      <w:color w:val="000000"/>
      <w:sz w:val="28"/>
    </w:rPr>
  </w:style>
  <w:style w:styleId="Style_42" w:type="paragraph">
    <w:name w:val="Body Text"/>
    <w:basedOn w:val="Style_1"/>
    <w:link w:val="Style_42_ch"/>
    <w:pPr>
      <w:spacing w:after="120" w:before="0"/>
      <w:ind/>
    </w:pPr>
  </w:style>
  <w:style w:styleId="Style_42_ch" w:type="character">
    <w:name w:val="Body Text"/>
    <w:basedOn w:val="Style_1_ch"/>
    <w:link w:val="Style_42"/>
  </w:style>
  <w:style w:styleId="Style_65" w:type="paragraph">
    <w:name w:val="Оглавление 7 Знак"/>
    <w:link w:val="Style_65_ch"/>
    <w:rPr>
      <w:rFonts w:ascii="XO Thames" w:hAnsi="XO Thames"/>
      <w:sz w:val="28"/>
    </w:rPr>
  </w:style>
  <w:style w:styleId="Style_65_ch" w:type="character">
    <w:name w:val="Оглавление 7 Знак"/>
    <w:link w:val="Style_65"/>
    <w:rPr>
      <w:rFonts w:ascii="XO Thames" w:hAnsi="XO Thames"/>
      <w:sz w:val="28"/>
    </w:rPr>
  </w:style>
  <w:style w:styleId="Style_66" w:type="paragraph">
    <w:name w:val="Оглавление 8 Знак"/>
    <w:link w:val="Style_66_ch"/>
    <w:rPr>
      <w:rFonts w:ascii="XO Thames" w:hAnsi="XO Thames"/>
      <w:sz w:val="28"/>
    </w:rPr>
  </w:style>
  <w:style w:styleId="Style_66_ch" w:type="character">
    <w:name w:val="Оглавление 8 Знак"/>
    <w:link w:val="Style_66"/>
    <w:rPr>
      <w:rFonts w:ascii="XO Thames" w:hAnsi="XO Thames"/>
      <w:sz w:val="28"/>
    </w:rPr>
  </w:style>
  <w:style w:styleId="Style_67" w:type="paragraph">
    <w:name w:val="link"/>
    <w:basedOn w:val="Style_7"/>
    <w:link w:val="Style_67_ch"/>
  </w:style>
  <w:style w:styleId="Style_67_ch" w:type="character">
    <w:name w:val="link"/>
    <w:basedOn w:val="Style_7_ch"/>
    <w:link w:val="Style_67"/>
  </w:style>
  <w:style w:styleId="Style_68" w:type="paragraph">
    <w:name w:val="Заголовок"/>
    <w:basedOn w:val="Style_1"/>
    <w:next w:val="Style_42"/>
    <w:link w:val="Style_6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8_ch" w:type="character">
    <w:name w:val="Заголовок"/>
    <w:basedOn w:val="Style_1_ch"/>
    <w:link w:val="Style_68"/>
    <w:rPr>
      <w:rFonts w:ascii="Liberation Sans" w:hAnsi="Liberation Sans"/>
      <w:sz w:val="28"/>
    </w:rPr>
  </w:style>
  <w:style w:styleId="Style_69" w:type="paragraph">
    <w:name w:val="Body Text Indent 2"/>
    <w:basedOn w:val="Style_1"/>
    <w:link w:val="Style_69_ch"/>
    <w:pPr>
      <w:spacing w:after="0" w:before="0" w:line="240" w:lineRule="auto"/>
      <w:ind w:firstLine="720"/>
      <w:jc w:val="both"/>
    </w:pPr>
    <w:rPr>
      <w:rFonts w:ascii="Times New Roman" w:hAnsi="Times New Roman"/>
      <w:sz w:val="24"/>
    </w:rPr>
  </w:style>
  <w:style w:styleId="Style_69_ch" w:type="character">
    <w:name w:val="Body Text Indent 2"/>
    <w:basedOn w:val="Style_1_ch"/>
    <w:link w:val="Style_69"/>
    <w:rPr>
      <w:rFonts w:ascii="Times New Roman" w:hAnsi="Times New Roman"/>
      <w:sz w:val="24"/>
    </w:rPr>
  </w:style>
  <w:style w:styleId="Style_70" w:type="paragraph">
    <w:name w:val="toc 5"/>
    <w:next w:val="Style_1"/>
    <w:link w:val="Style_70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70_ch" w:type="character">
    <w:name w:val="toc 5"/>
    <w:link w:val="Style_70"/>
    <w:rPr>
      <w:rFonts w:ascii="XO Thames" w:hAnsi="XO Thames"/>
      <w:color w:val="000000"/>
      <w:sz w:val="28"/>
    </w:rPr>
  </w:style>
  <w:style w:styleId="Style_71" w:type="paragraph">
    <w:name w:val="Body Text 2"/>
    <w:basedOn w:val="Style_1"/>
    <w:link w:val="Style_71_ch"/>
    <w:pPr>
      <w:spacing w:after="120" w:before="0" w:line="480" w:lineRule="auto"/>
      <w:ind/>
    </w:pPr>
  </w:style>
  <w:style w:styleId="Style_71_ch" w:type="character">
    <w:name w:val="Body Text 2"/>
    <w:basedOn w:val="Style_1_ch"/>
    <w:link w:val="Style_71"/>
  </w:style>
  <w:style w:styleId="Style_72" w:type="paragraph">
    <w:name w:val="Subtitle"/>
    <w:next w:val="Style_1"/>
    <w:link w:val="Style_72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000000"/>
      <w:sz w:val="24"/>
    </w:rPr>
  </w:style>
  <w:style w:styleId="Style_73" w:type="paragraph">
    <w:name w:val="Title"/>
    <w:basedOn w:val="Style_1"/>
    <w:link w:val="Style_73_ch"/>
    <w:uiPriority w:val="10"/>
    <w:qFormat/>
    <w:pPr>
      <w:spacing w:after="0" w:before="0" w:line="240" w:lineRule="auto"/>
      <w:ind w:firstLine="567"/>
      <w:jc w:val="center"/>
    </w:pPr>
    <w:rPr>
      <w:rFonts w:ascii="Times New Roman" w:hAnsi="Times New Roman"/>
      <w:b w:val="1"/>
      <w:i w:val="1"/>
      <w:sz w:val="32"/>
    </w:rPr>
  </w:style>
  <w:style w:styleId="Style_73_ch" w:type="character">
    <w:name w:val="Title"/>
    <w:basedOn w:val="Style_1_ch"/>
    <w:link w:val="Style_73"/>
    <w:rPr>
      <w:rFonts w:ascii="Times New Roman" w:hAnsi="Times New Roman"/>
      <w:b w:val="1"/>
      <w:i w:val="1"/>
      <w:sz w:val="32"/>
    </w:rPr>
  </w:style>
  <w:style w:styleId="Style_74" w:type="paragraph">
    <w:name w:val="Balloon Text"/>
    <w:basedOn w:val="Style_1"/>
    <w:link w:val="Style_74_ch"/>
    <w:pPr>
      <w:spacing w:after="0" w:before="0" w:line="240" w:lineRule="auto"/>
      <w:ind/>
    </w:pPr>
    <w:rPr>
      <w:rFonts w:ascii="Tahoma" w:hAnsi="Tahoma"/>
      <w:sz w:val="16"/>
    </w:rPr>
  </w:style>
  <w:style w:styleId="Style_74_ch" w:type="character">
    <w:name w:val="Balloon Text"/>
    <w:basedOn w:val="Style_1_ch"/>
    <w:link w:val="Style_74"/>
    <w:rPr>
      <w:rFonts w:ascii="Tahoma" w:hAnsi="Tahoma"/>
      <w:sz w:val="16"/>
    </w:rPr>
  </w:style>
  <w:style w:styleId="Style_75" w:type="paragraph">
    <w:name w:val="heading 4"/>
    <w:next w:val="Style_1"/>
    <w:link w:val="Style_7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75_ch" w:type="character">
    <w:name w:val="heading 4"/>
    <w:link w:val="Style_75"/>
    <w:rPr>
      <w:rFonts w:ascii="XO Thames" w:hAnsi="XO Thames"/>
      <w:b w:val="1"/>
      <w:color w:val="000000"/>
      <w:sz w:val="24"/>
    </w:rPr>
  </w:style>
  <w:style w:styleId="Style_76" w:type="paragraph">
    <w:name w:val="Цитата Знак"/>
    <w:basedOn w:val="Style_10"/>
    <w:link w:val="Style_76_ch"/>
    <w:rPr>
      <w:rFonts w:ascii="Times New Roman" w:hAnsi="Times New Roman"/>
      <w:sz w:val="20"/>
    </w:rPr>
  </w:style>
  <w:style w:styleId="Style_76_ch" w:type="character">
    <w:name w:val="Цитата Знак"/>
    <w:basedOn w:val="Style_10_ch"/>
    <w:link w:val="Style_76"/>
    <w:rPr>
      <w:rFonts w:ascii="Times New Roman" w:hAnsi="Times New Roman"/>
      <w:sz w:val="20"/>
    </w:rPr>
  </w:style>
  <w:style w:styleId="Style_77" w:type="paragraph">
    <w:name w:val="heading 2"/>
    <w:next w:val="Style_1"/>
    <w:link w:val="Style_7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77_ch" w:type="character">
    <w:name w:val="heading 2"/>
    <w:link w:val="Style_77"/>
    <w:rPr>
      <w:rFonts w:ascii="XO Thames" w:hAnsi="XO Thames"/>
      <w:b w:val="1"/>
      <w:color w:val="000000"/>
      <w:sz w:val="28"/>
    </w:rPr>
  </w:style>
  <w:style w:styleId="Style_78" w:type="paragraph">
    <w:name w:val="Гипертекстовая ссылка"/>
    <w:basedOn w:val="Style_21"/>
    <w:link w:val="Style_78_ch"/>
    <w:rPr>
      <w:color w:val="106BBE"/>
    </w:rPr>
  </w:style>
  <w:style w:styleId="Style_78_ch" w:type="character">
    <w:name w:val="Гипертекстовая ссылка"/>
    <w:basedOn w:val="Style_21_ch"/>
    <w:link w:val="Style_78"/>
    <w:rPr>
      <w:color w:val="106BBE"/>
    </w:rPr>
  </w:style>
  <w:style w:styleId="Style_79" w:type="paragraph">
    <w:name w:val="s_1"/>
    <w:basedOn w:val="Style_10"/>
    <w:link w:val="Style_79_ch"/>
    <w:rPr>
      <w:rFonts w:ascii="Times New Roman" w:hAnsi="Times New Roman"/>
      <w:sz w:val="24"/>
    </w:rPr>
  </w:style>
  <w:style w:styleId="Style_79_ch" w:type="character">
    <w:name w:val="s_1"/>
    <w:basedOn w:val="Style_10_ch"/>
    <w:link w:val="Style_79"/>
    <w:rPr>
      <w:rFonts w:ascii="Times New Roman" w:hAnsi="Times New Roman"/>
      <w:sz w:val="24"/>
    </w:rPr>
  </w:style>
  <w:style w:styleId="Style_80" w:type="table">
    <w:name w:val="block-tbl"/>
    <w:basedOn w:val="Style_4"/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Table Grid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2025-06-18T11:19:23Z</dcterms:modified>
</cp:coreProperties>
</file>