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67" w:leader="none"/>
        </w:tabs>
        <w:jc w:val="right"/>
        <w:rPr>
          <w:highlight w:val="cyan"/>
        </w:rPr>
      </w:pPr>
      <w:bookmarkStart w:id="0" w:name="_GoBack"/>
      <w:bookmarkEnd w:id="0"/>
      <w:r>
        <w:rPr>
          <w:highlight w:val="cyan"/>
        </w:rPr>
        <w:t xml:space="preserve"> 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 </w:t>
      </w:r>
      <w:r>
        <w:rPr/>
        <w:t>УТВЕРЖДАЮ: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ab/>
        <w:tab/>
        <w:tab/>
        <w:tab/>
        <w:tab/>
        <w:tab/>
        <w:tab/>
        <w:tab/>
        <w:t>Должность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                             </w:t>
      </w:r>
      <w:r>
        <w:rPr/>
        <w:t xml:space="preserve">____________ ФИО 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                 </w:t>
      </w:r>
      <w:r>
        <w:rPr>
          <w:iCs/>
          <w:color w:val="000000"/>
        </w:rPr>
        <w:t>«__» __201_  г.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ind w:left="5280" w:hanging="0"/>
        <w:jc w:val="right"/>
        <w:rPr/>
      </w:pPr>
      <w:r>
        <w:rPr/>
      </w:r>
    </w:p>
    <w:p>
      <w:pPr>
        <w:pStyle w:val="1"/>
        <w:shd w:val="clear" w:fill="FFFFFF"/>
        <w:spacing w:lineRule="auto" w:line="240" w:before="120" w:after="0"/>
        <w:ind w:left="0" w:hanging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U21000026820000000072-3</w:t>
      </w:r>
    </w:p>
    <w:p>
      <w:pPr>
        <w:pStyle w:val="Normal"/>
        <w:spacing w:before="0" w:after="200"/>
        <w:ind w:left="60" w:hanging="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iCs/>
          <w:color w:val="000000"/>
        </w:rPr>
      </w:pPr>
      <w:r>
        <w:rPr>
          <w:lang w:val="en-US"/>
        </w:rPr>
        <w:t>28.07.2023 11:11:40</w:t>
      </w:r>
    </w:p>
    <w:p>
      <w:pPr>
        <w:pStyle w:val="Normal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>
          <w:i/>
          <w:i/>
          <w:iCs/>
          <w:color w:val="000000"/>
        </w:rPr>
      </w:pPr>
      <w:r>
        <w:rPr/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 в электронной форме проводится в соответствии с </w:t>
      </w:r>
      <w:r>
        <w:rPr>
          <w:i/>
          <w:iCs/>
          <w:color w:val="000000"/>
        </w:rPr>
        <w:t xml:space="preserve">Приказом комитета имущественных отношений администрации Тотемского муниципального округа от 26.06.2023 №105 «Об условиях приватизации недвижимого имущества» </w:t>
      </w:r>
    </w:p>
    <w:p>
      <w:pPr>
        <w:pStyle w:val="Normal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jc w:val="both"/>
        <w:rPr/>
      </w:pPr>
      <w:r>
        <w:rPr>
          <w:spacing w:val="-2"/>
        </w:rPr>
        <w:t xml:space="preserve">1. Предмет аукциона в электронной форме: </w:t>
      </w:r>
      <w:r>
        <w:rPr/>
        <w:t>электронный аукцион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sz w:val="18"/>
          <w:szCs w:val="18"/>
          <w:lang w:val="en-US"/>
        </w:rPr>
      </w:pPr>
      <w:r>
        <w:rPr>
          <w:spacing w:val="-2"/>
        </w:rPr>
        <w:t>2.  Продавец:</w:t>
      </w:r>
      <w:r>
        <w:rPr/>
        <w:t xml:space="preserve"> КОМИТЕТ ИМУЩЕСТВЕННЫХ ОТНОШЕНИЙ АДМИНИСТРАЦИИ ТОТЕМСКОГО МУНИЦИПАЛЬНОГО ОКРУГА ВОЛОГОДСКОЙ ОБЛАСТИ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lang w:val="en-US"/>
        </w:rPr>
      </w:pPr>
      <w:r>
        <w:rPr>
          <w:spacing w:val="-2"/>
        </w:rPr>
        <w:t>3.  Организатор:</w:t>
      </w:r>
      <w:r>
        <w:rPr/>
        <w:t xml:space="preserve"> КОМИТЕТ ИМУЩЕСТВЕННЫХ ОТНОШЕНИЙ АДМИНИСТРАЦИИ ТОТЕМСКОГО МУНИЦИПАЛЬНОГО ОКРУГА</w:t>
      </w:r>
      <w:r>
        <w:rPr>
          <w:i/>
        </w:rPr>
        <w:t xml:space="preserve">, </w:t>
      </w:r>
      <w:r>
        <w:rPr/>
        <w:t>Юридический адрес: 161300, Россия, Вологодская, Тотьма, Володарского, 4</w:t>
      </w:r>
      <w:r>
        <w:rPr>
          <w:i/>
        </w:rPr>
        <w:t xml:space="preserve">, </w:t>
      </w:r>
      <w:r>
        <w:rPr/>
        <w:t>Почтовый адрес: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4. Лоты аукциона: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6"/>
        <w:gridCol w:w="3359"/>
        <w:gridCol w:w="3001"/>
      </w:tblGrid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r>
              <w:rPr>
                <w:sz w:val="18"/>
                <w:szCs w:val="18"/>
              </w:rPr>
              <w:t>1 - нежилое помещение площадью 61,3 кв.м. кадастровый номер 35:14:0106026:303, расположенное по адресу: Вологодская область, м.о.Тотемский, д.Устье, д.67, помещение 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227 000,00 руб.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bookmarkStart w:id="1" w:name="OLE_LINK6"/>
            <w:bookmarkStart w:id="2" w:name="OLE_LINK5"/>
            <w:bookmarkEnd w:id="1"/>
            <w:bookmarkEnd w:id="2"/>
            <w:r>
              <w:rPr/>
              <w:t>Состоялся</w:t>
            </w:r>
            <w:bookmarkStart w:id="3" w:name="OLE_LINK1"/>
            <w:bookmarkStart w:id="4" w:name="OLE_LINK2"/>
            <w:bookmarkStart w:id="5" w:name="OLE_LINK3"/>
            <w:bookmarkEnd w:id="3"/>
            <w:bookmarkEnd w:id="4"/>
            <w:bookmarkEnd w:id="5"/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  <w:t>4.1. Лоты, выделенные в отдельные процедуры:-</w:t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rPr/>
        <w:t>www.torgi.gov.ru и на электронной площадке i.rts-tender.ru процедура  №  21000026820000000072.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Состав комиссии:</w:t>
      </w:r>
    </w:p>
    <w:p>
      <w:pPr>
        <w:pStyle w:val="Normal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Семенов Сергей Сергеевич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первый заместитель главы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Кузнецова Татьяна Александровна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председатель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Брагина Наталья Сергеевна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Секретарь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Аксеновский Сергей Евгеньевич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правового управления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Третьяков Александр Николаевич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социально-экономического развития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Игнатьевская Светлана Николаевна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>6.1. На заседании комиссии присутствуют</w:t>
      </w:r>
      <w:r>
        <w:rPr>
          <w:bCs/>
        </w:rPr>
        <w:t>: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Семенов Сергей Сергеевич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первый заместитель главы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Кузнецова Татьяна Александровна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председатель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Брагина Наталья Сергеевна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Секретарь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главный специалист комитета имущественных отношений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Аксеновский Сергей Евгеньевич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правового управления администрации Тотемского муниципального округа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Третьяков Александр Николаевич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социально-экономического развития администрации Тотемского муниципального округа</w:t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в электронной форме </w:t>
      </w:r>
      <w:r>
        <w:rPr>
          <w:color w:val="000000"/>
        </w:rPr>
        <w:t>поданы заявки от: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2409"/>
        <w:gridCol w:w="2409"/>
        <w:gridCol w:w="2409"/>
      </w:tblGrid>
      <w:tr>
        <w:trPr>
          <w:trHeight w:val="732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r>
              <w:rPr>
                <w:sz w:val="18"/>
                <w:szCs w:val="18"/>
              </w:rPr>
              <w:t>1 - нежилое помещение площадью 61,3 кв.м. кадастровый номер 35:14:0106026:303, расположенное по адресу: Вологодская область, м.о.Тотемский, д.Устье, д.67, помещение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Войтович Анна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732771823294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Российская федерация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r>
              <w:rPr>
                <w:sz w:val="18"/>
                <w:szCs w:val="18"/>
              </w:rPr>
              <w:t>1 - нежилое помещение площадью 61,3 кв.м. кадастровый номер 35:14:0106026:303, расположенное по адресу: Вологодская область, м.о.Тотемский, д.Устье, д.67, помещение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Худоярова Мария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010511205621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Российская федерация</w:t>
            </w:r>
            <w:bookmarkStart w:id="6" w:name="_Hlk523240704"/>
            <w:bookmarkEnd w:id="6"/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  <w:t>8. По результатам рассмотрения заявок  на участие в аукционе в электронной форме приняты следующие решения:</w:t>
      </w:r>
    </w:p>
    <w:p>
      <w:pPr>
        <w:pStyle w:val="Normal"/>
        <w:jc w:val="both"/>
        <w:rPr/>
      </w:pPr>
      <w:r>
        <w:rPr>
          <w:color w:val="000000"/>
        </w:rPr>
        <w:t>8.1. Допустить</w:t>
      </w:r>
      <w:r>
        <w:rPr/>
        <w:t xml:space="preserve"> к дальнейшему участию в процедуре следующих участников 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3"/>
        <w:gridCol w:w="2382"/>
        <w:gridCol w:w="1962"/>
        <w:gridCol w:w="1929"/>
      </w:tblGrid>
      <w:tr>
        <w:trPr>
          <w:trHeight w:val="807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нежилое помещение площадью 61,3 кв.м.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Войтович Анна Владимировна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236292/318284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17.07.2023 14:34:11</w:t>
            </w:r>
          </w:p>
        </w:tc>
      </w:tr>
      <w:tr>
        <w:trPr>
          <w:trHeight w:val="670" w:hRule="atLeast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нежилое помещение площадью 61,3 кв.м.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Худоярова Мария Владимировна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237870/320475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21.07.2023 21:38:40</w:t>
            </w:r>
            <w:bookmarkStart w:id="7" w:name="_Hlk523240710"/>
            <w:bookmarkEnd w:id="7"/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8.2. Отказать в допуске к дальнейшему участию в процедуре следующим участникам :-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>9. Ставки участников:</w:t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4"/>
        <w:gridCol w:w="2229"/>
        <w:gridCol w:w="2170"/>
        <w:gridCol w:w="2124"/>
        <w:gridCol w:w="2230"/>
      </w:tblGrid>
      <w:tr>
        <w:trPr/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/>
              <w:t>Время подачи ставки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rPr>
          <w:trHeight w:val="67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  <w:r>
              <w:rPr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Войтович Анна Владимировна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227 000,00 руб.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28.07.2023 10:08:50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1</w:t>
            </w:r>
            <w:bookmarkStart w:id="8" w:name="_Hlk523240875"/>
            <w:bookmarkEnd w:id="8"/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/>
        <w:t>10.Победители:</w:t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51"/>
        <w:gridCol w:w="1645"/>
        <w:gridCol w:w="1596"/>
        <w:gridCol w:w="1644"/>
        <w:gridCol w:w="1418"/>
        <w:gridCol w:w="1582"/>
      </w:tblGrid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r>
              <w:rPr>
                <w:sz w:val="18"/>
                <w:szCs w:val="18"/>
                <w:lang w:val="en-US"/>
              </w:rPr>
              <w:t>1 - нежилое помещение площадью 61,3 кв.м. кадастровый номер 35:14:0106026:303, расположенное по адресу: Вологодская область, м.о.Тотемский, д.Устье, д.67, помещение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Войтович Анна Владимировна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lang w:val="en-US"/>
              </w:rPr>
              <w:t>227 000,00 руб.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236292/318284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Российская федерация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17.07.2023 14:34:11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>11. А</w:t>
      </w:r>
      <w:r>
        <w:rPr>
          <w:iCs/>
        </w:rPr>
        <w:t>укцион</w:t>
      </w:r>
      <w:r>
        <w:rPr/>
        <w:t xml:space="preserve"> в электронной форме признается _</w:t>
      </w:r>
      <w:r>
        <w:rPr>
          <w:u w:val="single"/>
        </w:rPr>
        <w:t>состоявшимся</w:t>
      </w:r>
      <w:r>
        <w:rPr/>
        <w:t>__.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>
          <w:lang w:val="en-US"/>
        </w:rPr>
        <w:t>11</w:t>
      </w:r>
      <w:r>
        <w:rPr/>
        <w:t xml:space="preserve">.1. Обоснование принятого решения: </w:t>
      </w:r>
      <w:r>
        <w:rPr>
          <w:u w:val="single"/>
          <w:lang w:val="ru-RU"/>
        </w:rPr>
        <w:t>поступило  предложение о начальной цене муниципального имущества</w:t>
      </w:r>
      <w:r>
        <w:rPr>
          <w:u w:val="single"/>
        </w:rPr>
        <w:t xml:space="preserve"> </w:t>
      </w:r>
    </w:p>
    <w:p>
      <w:pPr>
        <w:pStyle w:val="Normal"/>
        <w:shd w:val="clear" w:color="auto" w:fill="FFFFFF"/>
        <w:spacing w:before="120" w:after="0"/>
        <w:jc w:val="both"/>
        <w:rPr>
          <w:i/>
          <w:i/>
        </w:rPr>
      </w:pPr>
      <w:r>
        <w:rPr/>
        <w:t xml:space="preserve">12. </w:t>
      </w:r>
      <w:r>
        <w:rPr>
          <w:b/>
          <w:bCs/>
        </w:rPr>
        <w:t>Заключить договор</w:t>
      </w:r>
      <w:r>
        <w:rPr/>
        <w:t xml:space="preserve">/не заключать договор </w:t>
      </w:r>
      <w:r>
        <w:rPr>
          <w:i/>
        </w:rPr>
        <w:t>(выбрать нужное)</w:t>
      </w:r>
      <w:r>
        <w:rPr/>
        <w:t xml:space="preserve"> с </w:t>
      </w:r>
      <w:r>
        <w:rPr>
          <w:i/>
        </w:rPr>
        <w:t>Войтович Анной Владимировной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</w:rPr>
      </w:pPr>
      <w:r>
        <w:rPr/>
        <w:t>1</w:t>
      </w:r>
      <w:r>
        <w:rPr>
          <w:lang w:val="en-US"/>
        </w:rPr>
        <w:t>2</w:t>
      </w:r>
      <w:r>
        <w:rPr/>
        <w:t xml:space="preserve">.1. Основание: </w:t>
      </w:r>
      <w:r>
        <w:rPr>
          <w:u w:val="single"/>
        </w:rPr>
        <w:t>победитель аукциона</w:t>
      </w:r>
      <w:r>
        <w:rPr/>
        <w:t>___________</w:t>
      </w:r>
    </w:p>
    <w:p>
      <w:pPr>
        <w:pStyle w:val="Normal"/>
        <w:shd w:val="clear" w:color="auto" w:fill="FFFFFF"/>
        <w:spacing w:before="120" w:after="0"/>
        <w:jc w:val="both"/>
        <w:rPr>
          <w:color w:val="000000"/>
        </w:rPr>
      </w:pPr>
      <w:r>
        <w:rPr/>
        <w:t xml:space="preserve">13. Настоящий протокол подлежит размещению на сайте </w:t>
      </w:r>
      <w:r>
        <w:rPr>
          <w:u w:val="single"/>
        </w:rPr>
        <w:t xml:space="preserve">по адресу в сети Интернет: </w:t>
      </w:r>
      <w:r>
        <w:rPr>
          <w:u w:val="single"/>
          <w:lang w:val="en-US"/>
        </w:rPr>
        <w:t>www.torgi.gov.ru</w:t>
      </w:r>
      <w:r>
        <w:rPr/>
        <w:t>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0"/>
        <w:gridCol w:w="2870"/>
        <w:gridCol w:w="2855"/>
      </w:tblGrid>
      <w:tr>
        <w:trPr>
          <w:trHeight w:val="567" w:hRule="atLeast"/>
        </w:trPr>
        <w:tc>
          <w:tcPr>
            <w:tcW w:w="36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Семенов С.С.</w:t>
            </w:r>
          </w:p>
        </w:tc>
      </w:tr>
      <w:tr>
        <w:trPr>
          <w:trHeight w:val="567" w:hRule="atLeast"/>
        </w:trPr>
        <w:tc>
          <w:tcPr>
            <w:tcW w:w="36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Зам. председателя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Кузнецова Т.А.</w:t>
            </w:r>
          </w:p>
        </w:tc>
      </w:tr>
      <w:tr>
        <w:trPr>
          <w:trHeight w:val="567" w:hRule="atLeast"/>
        </w:trPr>
        <w:tc>
          <w:tcPr>
            <w:tcW w:w="36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Брагина Н.С.</w:t>
            </w:r>
          </w:p>
        </w:tc>
      </w:tr>
      <w:tr>
        <w:trPr>
          <w:trHeight w:val="567" w:hRule="atLeast"/>
        </w:trPr>
        <w:tc>
          <w:tcPr>
            <w:tcW w:w="36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Аксеновский С.Е.</w:t>
            </w:r>
          </w:p>
        </w:tc>
      </w:tr>
      <w:tr>
        <w:trPr>
          <w:trHeight w:val="567" w:hRule="atLeast"/>
        </w:trPr>
        <w:tc>
          <w:tcPr>
            <w:tcW w:w="36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Третьяков А.Н.</w:t>
            </w:r>
            <w:bookmarkStart w:id="9" w:name="_Hlk510627668"/>
            <w:bookmarkEnd w:id="9"/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>
          <w:i/>
          <w:i/>
        </w:rPr>
      </w:pPr>
      <w:r>
        <w:rPr/>
      </w:r>
    </w:p>
    <w:sectPr>
      <w:footerReference w:type="default" r:id="rId2"/>
      <w:type w:val="nextPage"/>
      <w:pgSz w:w="11906" w:h="16838"/>
      <w:pgMar w:left="1418" w:right="851" w:gutter="0" w:header="0" w:top="426" w:footer="720" w:bottom="85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76.7pt;margin-top:0.05pt;width:5pt;height:11.4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0bd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1e0bd4"/>
    <w:pPr>
      <w:keepNext w:val="true"/>
      <w:shd w:val="clear" w:color="auto" w:fill="FFFFFF"/>
      <w:spacing w:lineRule="exact" w:line="322" w:before="634" w:after="0"/>
      <w:ind w:left="3734" w:hanging="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qFormat/>
    <w:rsid w:val="001e0bd4"/>
    <w:pPr>
      <w:keepNext w:val="true"/>
      <w:shd w:val="clear" w:color="auto" w:fill="FFFFFF"/>
      <w:spacing w:before="984" w:after="0"/>
      <w:ind w:left="1258" w:hanging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qFormat/>
    <w:rsid w:val="001e0bd4"/>
    <w:pPr>
      <w:keepNext w:val="true"/>
      <w:shd w:val="clear" w:color="auto" w:fill="FFFFFF"/>
      <w:tabs>
        <w:tab w:val="clear" w:pos="720"/>
        <w:tab w:val="left" w:pos="1008" w:leader="none"/>
      </w:tabs>
      <w:spacing w:lineRule="exact" w:line="346" w:before="96" w:after="0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semiHidden/>
    <w:qFormat/>
    <w:rPr/>
  </w:style>
  <w:style w:type="character" w:styleId="11" w:customStyle="1">
    <w:name w:val="Заголовок 1 Знак"/>
    <w:qFormat/>
    <w:locked/>
    <w:rsid w:val="00675312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semiHidden/>
    <w:qFormat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semiHidden/>
    <w:qFormat/>
    <w:locked/>
    <w:rsid w:val="00675312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с отступом 2 Знак"/>
    <w:semiHidden/>
    <w:qFormat/>
    <w:locked/>
    <w:rsid w:val="00675312"/>
    <w:rPr>
      <w:rFonts w:cs="Times New Roman"/>
    </w:rPr>
  </w:style>
  <w:style w:type="character" w:styleId="Style11" w:customStyle="1">
    <w:name w:val="Верхний колонтитул Знак"/>
    <w:semiHidden/>
    <w:qFormat/>
    <w:locked/>
    <w:rsid w:val="00675312"/>
    <w:rPr>
      <w:rFonts w:cs="Times New Roman"/>
    </w:rPr>
  </w:style>
  <w:style w:type="character" w:styleId="Pagenumber">
    <w:name w:val="page number"/>
    <w:qFormat/>
    <w:rsid w:val="001e0bd4"/>
    <w:rPr>
      <w:rFonts w:cs="Times New Roman"/>
    </w:rPr>
  </w:style>
  <w:style w:type="character" w:styleId="Style12" w:customStyle="1">
    <w:name w:val="Нижний колонтитул Знак"/>
    <w:semiHidden/>
    <w:qFormat/>
    <w:locked/>
    <w:rsid w:val="00675312"/>
    <w:rPr>
      <w:rFonts w:cs="Times New Roman"/>
    </w:rPr>
  </w:style>
  <w:style w:type="character" w:styleId="Style13" w:customStyle="1">
    <w:name w:val="Текст выноски Знак"/>
    <w:semiHidden/>
    <w:qFormat/>
    <w:locked/>
    <w:rsid w:val="00675312"/>
    <w:rPr>
      <w:rFonts w:cs="Times New Roman"/>
      <w:sz w:val="2"/>
    </w:rPr>
  </w:style>
  <w:style w:type="character" w:styleId="23" w:customStyle="1">
    <w:name w:val="Основной текст 2 Знак"/>
    <w:semiHidden/>
    <w:qFormat/>
    <w:locked/>
    <w:rsid w:val="00675312"/>
    <w:rPr>
      <w:rFonts w:cs="Times New Roman"/>
    </w:rPr>
  </w:style>
  <w:style w:type="character" w:styleId="Style14" w:customStyle="1">
    <w:name w:val="Основной текст Знак"/>
    <w:semiHidden/>
    <w:qFormat/>
    <w:locked/>
    <w:rsid w:val="00675312"/>
    <w:rPr>
      <w:rFonts w:cs="Times New Roman"/>
    </w:rPr>
  </w:style>
  <w:style w:type="character" w:styleId="-">
    <w:name w:val="Hyperlink"/>
    <w:rsid w:val="0067456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semiHidden/>
    <w:qFormat/>
    <w:locked/>
    <w:rsid w:val="00360e0d"/>
    <w:rPr>
      <w:sz w:val="16"/>
      <w:szCs w:val="16"/>
      <w:lang w:val="ru-RU" w:eastAsia="ru-RU" w:bidi="ar-SA"/>
    </w:rPr>
  </w:style>
  <w:style w:type="character" w:styleId="Val" w:customStyle="1">
    <w:name w:val="val"/>
    <w:qFormat/>
    <w:rsid w:val="00bb7bd1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a102a"/>
    <w:pPr>
      <w:widowControl/>
      <w:spacing w:lineRule="auto" w:line="360" w:before="0" w:after="120"/>
      <w:ind w:firstLine="567"/>
      <w:jc w:val="both"/>
    </w:pPr>
    <w:rPr>
      <w:lang w:val="x-none" w:eastAsia="x-none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qFormat/>
    <w:rsid w:val="001e0bd4"/>
    <w:pPr>
      <w:shd w:val="clear" w:color="auto" w:fill="FFFFFF"/>
      <w:spacing w:lineRule="exact" w:line="324"/>
      <w:ind w:right="29" w:firstLine="626"/>
      <w:jc w:val="both"/>
    </w:pPr>
    <w:rPr>
      <w:lang w:val="x-none" w:eastAsia="x-none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3">
    <w:name w:val="Footer"/>
    <w:basedOn w:val="Normal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semiHidden/>
    <w:qFormat/>
    <w:rsid w:val="001e0bd4"/>
    <w:pPr/>
    <w:rPr>
      <w:sz w:val="2"/>
      <w:lang w:val="x-none" w:eastAsia="x-none"/>
    </w:rPr>
  </w:style>
  <w:style w:type="paragraph" w:styleId="BlockText">
    <w:name w:val="Block Text"/>
    <w:basedOn w:val="Normal"/>
    <w:qFormat/>
    <w:rsid w:val="001e0bd4"/>
    <w:pPr>
      <w:shd w:val="clear" w:color="auto" w:fill="FFFFFF"/>
      <w:spacing w:lineRule="exact" w:line="317" w:before="5" w:after="0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qFormat/>
    <w:rsid w:val="0080685c"/>
    <w:pPr>
      <w:spacing w:lineRule="auto" w:line="480" w:before="0" w:after="120"/>
    </w:pPr>
    <w:rPr>
      <w:lang w:val="x-none" w:eastAsia="x-none"/>
    </w:rPr>
  </w:style>
  <w:style w:type="paragraph" w:styleId="ConsNonformat" w:customStyle="1">
    <w:name w:val="ConsNonformat"/>
    <w:qFormat/>
    <w:rsid w:val="00353a8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Знак Знак Знак2 Знак"/>
    <w:basedOn w:val="Normal"/>
    <w:qFormat/>
    <w:rsid w:val="004639bf"/>
    <w:pPr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Пункт"/>
    <w:basedOn w:val="Normal"/>
    <w:qFormat/>
    <w:rsid w:val="0080676d"/>
    <w:pPr>
      <w:widowControl/>
      <w:spacing w:lineRule="auto" w:line="36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360e0d"/>
    <w:pPr>
      <w:widowControl/>
      <w:spacing w:lineRule="auto" w:line="360" w:before="0" w:after="120"/>
      <w:ind w:left="283" w:firstLine="567"/>
      <w:jc w:val="both"/>
    </w:pPr>
    <w:rPr>
      <w:sz w:val="16"/>
      <w:szCs w:val="16"/>
    </w:rPr>
  </w:style>
  <w:style w:type="paragraph" w:styleId="DocumentTitle" w:customStyle="1">
    <w:name w:val="*Document Title"/>
    <w:basedOn w:val="Style23"/>
    <w:qFormat/>
    <w:rsid w:val="00fb1377"/>
    <w:pPr>
      <w:widowControl/>
      <w:tabs>
        <w:tab w:val="clear" w:pos="4677"/>
        <w:tab w:val="clear" w:pos="9355"/>
      </w:tabs>
      <w:spacing w:before="0" w:after="120"/>
      <w:jc w:val="center"/>
    </w:pPr>
    <w:rPr>
      <w:b/>
      <w:smallCaps/>
      <w:sz w:val="32"/>
      <w:lang w:val="en-US" w:eastAsia="en-US"/>
    </w:rPr>
  </w:style>
  <w:style w:type="paragraph" w:styleId="Normal1" w:customStyle="1">
    <w:name w:val="Normal1"/>
    <w:qFormat/>
    <w:rsid w:val="00620e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701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5</Pages>
  <Words>634</Words>
  <Characters>4834</Characters>
  <CharactersWithSpaces>5590</CharactersWithSpaces>
  <Paragraphs>148</Paragraphs>
  <Company>Satellite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2023-08-18T11:21:44Z</dcterms:created>
  <dc:creator/>
  <dc:description/>
  <dc:language>ru-RU</dc:language>
  <cp:lastModifiedBy/>
  <cp:revision>1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