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drawing>
          <wp:inline>
            <wp:extent cx="723899" cy="8953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723899" cy="8953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rFonts w:ascii="XO Thames" w:hAnsi="XO Thames"/>
          <w:b w:val="1"/>
          <w:spacing w:val="20"/>
        </w:rPr>
      </w:pPr>
    </w:p>
    <w:p w14:paraId="05000000">
      <w:pPr>
        <w:ind/>
        <w:jc w:val="center"/>
        <w:rPr>
          <w:b w:val="1"/>
          <w:spacing w:val="20"/>
        </w:rPr>
      </w:pPr>
      <w:r>
        <w:rPr>
          <w:b w:val="1"/>
          <w:spacing w:val="20"/>
        </w:rPr>
        <w:t xml:space="preserve">ДЕПАРТАМЕНТ СТРОИТЕЛЬСТВА </w:t>
      </w:r>
    </w:p>
    <w:p w14:paraId="06000000">
      <w:pPr>
        <w:ind/>
        <w:jc w:val="center"/>
        <w:rPr>
          <w:b w:val="1"/>
          <w:spacing w:val="20"/>
        </w:rPr>
      </w:pPr>
      <w:r>
        <w:rPr>
          <w:b w:val="1"/>
          <w:spacing w:val="20"/>
        </w:rPr>
        <w:t>ВОЛОГОДСКОЙ ОБЛАСТИ</w:t>
      </w:r>
    </w:p>
    <w:p w14:paraId="07000000">
      <w:pPr>
        <w:ind/>
        <w:jc w:val="center"/>
        <w:rPr>
          <w:b w:val="1"/>
          <w:sz w:val="24"/>
        </w:rPr>
      </w:pPr>
    </w:p>
    <w:p w14:paraId="0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ПРИКАЗ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</w:pPr>
      <w:r>
        <w:t>От ______________                                                             № ____________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г. Вологда</w:t>
      </w:r>
    </w:p>
    <w:p w14:paraId="0C000000">
      <w:pPr>
        <w:ind/>
        <w:jc w:val="center"/>
      </w:pPr>
    </w:p>
    <w:p w14:paraId="0D000000">
      <w:pPr>
        <w:ind/>
        <w:jc w:val="center"/>
        <w:rPr>
          <w:b w:val="1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подготовке проекта </w:t>
      </w:r>
      <w:r>
        <w:rPr>
          <w:b w:val="1"/>
          <w:sz w:val="28"/>
        </w:rPr>
        <w:t>генеральн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план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Тотемского муниципального округа </w:t>
      </w:r>
      <w:r>
        <w:rPr>
          <w:b w:val="1"/>
          <w:sz w:val="28"/>
        </w:rPr>
        <w:t xml:space="preserve">Вологодской области применительно к территории в административных границах Матвеевского, Медведевского, Нижнепеченьского, Пятовского сельсоветов Тотемского района </w:t>
      </w:r>
    </w:p>
    <w:p w14:paraId="0E000000">
      <w:pPr>
        <w:spacing w:line="360" w:lineRule="auto"/>
        <w:ind/>
      </w:pPr>
    </w:p>
    <w:p w14:paraId="0F000000">
      <w:pPr>
        <w:spacing w:line="36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sz w:val="28"/>
        </w:rPr>
        <w:t>В соответствии со статьями 23 - 25 Градостроительного кодекса Российской Федерации, законом области от 1 мая 2006 года № 1446-ОЗ «О регулировании градостроительной деятельности на территории Вологодской области»,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Порядком подготовки и утверждения документов территориального планирования муниципальных образований области органами исполнительной государственной власти области, утвержденным постановлением Правительства Вологодской области от 16 июля 2018 года № 645, на основании плана-графика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подготовки генеральных планов муниципальных 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 внесения изменений в генеральные планы муниципальных образований области</w:t>
      </w:r>
      <w:r>
        <w:rPr>
          <w:sz w:val="28"/>
        </w:rPr>
        <w:t xml:space="preserve">, </w:t>
      </w:r>
      <w:r>
        <w:rPr>
          <w:sz w:val="28"/>
        </w:rPr>
        <w:t>утвержденных постановлением Правительства Вологодской области от 1 октября 2018 года № 856</w:t>
      </w:r>
      <w:r>
        <w:rPr>
          <w:sz w:val="28"/>
        </w:rPr>
        <w:t xml:space="preserve"> (далее − план-график)</w:t>
      </w:r>
    </w:p>
    <w:p w14:paraId="10000000">
      <w:pPr>
        <w:tabs>
          <w:tab w:leader="none" w:pos="0" w:val="left"/>
        </w:tabs>
        <w:spacing w:after="120" w:before="120" w:line="360" w:lineRule="auto"/>
        <w:ind w:firstLine="709" w:left="0"/>
        <w:jc w:val="both"/>
        <w:rPr>
          <w:b w:val="1"/>
        </w:rPr>
      </w:pPr>
      <w:r>
        <w:rPr>
          <w:b w:val="1"/>
        </w:rPr>
        <w:t>ПРИКАЗЫВАЮ:</w:t>
      </w:r>
    </w:p>
    <w:p w14:paraId="11000000">
      <w:pPr>
        <w:tabs>
          <w:tab w:leader="none" w:pos="1120" w:val="left"/>
          <w:tab w:leader="none" w:pos="1276" w:val="left"/>
        </w:tabs>
        <w:spacing w:line="360" w:lineRule="auto"/>
        <w:ind w:firstLine="709" w:left="0"/>
        <w:jc w:val="right"/>
      </w:pPr>
    </w:p>
    <w:p w14:paraId="12000000">
      <w:pPr>
        <w:numPr>
          <w:numId w:val="1"/>
        </w:num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Принять решение о подготовке проекта </w:t>
      </w:r>
      <w:r>
        <w:rPr>
          <w:sz w:val="28"/>
        </w:rPr>
        <w:t>генеральн</w:t>
      </w:r>
      <w:r>
        <w:rPr>
          <w:sz w:val="28"/>
        </w:rPr>
        <w:t>ого</w:t>
      </w:r>
      <w:r>
        <w:rPr>
          <w:sz w:val="28"/>
        </w:rPr>
        <w:t xml:space="preserve"> план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Тотемского муниципального округа</w:t>
      </w:r>
      <w:r>
        <w:rPr>
          <w:sz w:val="28"/>
        </w:rPr>
        <w:t xml:space="preserve"> Вологодской области </w:t>
      </w:r>
      <w:r>
        <w:rPr>
          <w:b w:val="0"/>
          <w:sz w:val="28"/>
        </w:rPr>
        <w:t>применительно к территории в административных границах Матвеевского, Медведевского, Нижнепеченьского, Пятовского сельсоветов Тотемского района</w:t>
      </w:r>
      <w:r>
        <w:rPr>
          <w:sz w:val="28"/>
        </w:rPr>
        <w:t xml:space="preserve">, </w:t>
      </w:r>
      <w:r>
        <w:rPr>
          <w:sz w:val="28"/>
        </w:rPr>
        <w:t>на период до 204</w:t>
      </w:r>
      <w:r>
        <w:rPr>
          <w:sz w:val="28"/>
        </w:rPr>
        <w:t>5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13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2. У</w:t>
      </w:r>
      <w:r>
        <w:rPr>
          <w:sz w:val="28"/>
        </w:rPr>
        <w:t>твердить техническое задание по</w:t>
      </w:r>
      <w:r>
        <w:rPr>
          <w:sz w:val="28"/>
        </w:rPr>
        <w:t xml:space="preserve"> </w:t>
      </w:r>
      <w:r>
        <w:rPr>
          <w:sz w:val="28"/>
        </w:rPr>
        <w:t>подготовке</w:t>
      </w:r>
      <w:r>
        <w:rPr>
          <w:sz w:val="28"/>
        </w:rPr>
        <w:t xml:space="preserve"> проекта </w:t>
      </w:r>
      <w:r>
        <w:rPr>
          <w:sz w:val="28"/>
        </w:rPr>
        <w:t>генеральн</w:t>
      </w:r>
      <w:r>
        <w:rPr>
          <w:sz w:val="28"/>
        </w:rPr>
        <w:t>ого</w:t>
      </w:r>
      <w:r>
        <w:rPr>
          <w:sz w:val="28"/>
        </w:rPr>
        <w:t xml:space="preserve"> план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Тотемского муниципального округа</w:t>
      </w:r>
      <w:r>
        <w:rPr>
          <w:sz w:val="28"/>
        </w:rPr>
        <w:t xml:space="preserve"> Вологодской области </w:t>
      </w:r>
      <w:r>
        <w:rPr>
          <w:b w:val="0"/>
          <w:sz w:val="28"/>
        </w:rPr>
        <w:t>применительно к территории в административных границах Матвеевского, Медведевского, Нижнепеченьского, Пятовского сельсоветов Тотемского района</w:t>
      </w:r>
      <w:r>
        <w:rPr>
          <w:sz w:val="28"/>
        </w:rPr>
        <w:t xml:space="preserve"> (приложение 1)</w:t>
      </w:r>
      <w:r>
        <w:rPr>
          <w:sz w:val="28"/>
        </w:rPr>
        <w:t>.</w:t>
      </w:r>
    </w:p>
    <w:p w14:paraId="1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 Утвердить план мероприятий </w:t>
      </w:r>
      <w:r>
        <w:rPr>
          <w:sz w:val="28"/>
        </w:rPr>
        <w:t>п</w:t>
      </w:r>
      <w:r>
        <w:rPr>
          <w:sz w:val="28"/>
        </w:rPr>
        <w:t xml:space="preserve">о подготовке проекта </w:t>
      </w:r>
      <w:r>
        <w:rPr>
          <w:sz w:val="28"/>
        </w:rPr>
        <w:t>Тотемского муниципального округа</w:t>
      </w:r>
      <w:r>
        <w:rPr>
          <w:sz w:val="28"/>
        </w:rPr>
        <w:t xml:space="preserve"> Вологодской области </w:t>
      </w:r>
      <w:r>
        <w:rPr>
          <w:b w:val="0"/>
          <w:sz w:val="28"/>
        </w:rPr>
        <w:t>применительно к территории в административных границах Матвеевского, Медведевского, Нижнепеченьского, Пятовского сельсоветов Тотемского района</w:t>
      </w:r>
      <w:r>
        <w:rPr>
          <w:sz w:val="28"/>
        </w:rPr>
        <w:t xml:space="preserve"> (приложение 2).</w:t>
      </w:r>
      <w:r>
        <w:rPr>
          <w:sz w:val="28"/>
        </w:rPr>
        <w:t xml:space="preserve"> </w:t>
      </w:r>
    </w:p>
    <w:p w14:paraId="15000000">
      <w:pPr>
        <w:tabs>
          <w:tab w:leader="none" w:pos="1276" w:val="left"/>
        </w:tabs>
        <w:spacing w:line="360" w:lineRule="auto"/>
        <w:ind w:firstLine="709" w:left="0"/>
        <w:jc w:val="both"/>
      </w:pPr>
      <w:r>
        <w:rPr>
          <w:sz w:val="28"/>
        </w:rPr>
        <w:t>4</w:t>
      </w:r>
      <w:r>
        <w:rPr>
          <w:sz w:val="28"/>
        </w:rPr>
        <w:t xml:space="preserve">. Бюджетному учреждению Вологодской области «Региональный проектно-градостроительный центр» обеспечить </w:t>
      </w:r>
      <w:r>
        <w:rPr>
          <w:sz w:val="28"/>
        </w:rPr>
        <w:t>разработку</w:t>
      </w:r>
      <w:r>
        <w:rPr>
          <w:sz w:val="28"/>
        </w:rPr>
        <w:t xml:space="preserve"> проекта </w:t>
      </w:r>
      <w:r>
        <w:rPr>
          <w:sz w:val="28"/>
        </w:rPr>
        <w:t>генеральн</w:t>
      </w:r>
      <w:r>
        <w:rPr>
          <w:sz w:val="28"/>
        </w:rPr>
        <w:t>ого</w:t>
      </w:r>
      <w:r>
        <w:rPr>
          <w:sz w:val="28"/>
        </w:rPr>
        <w:t xml:space="preserve"> план</w:t>
      </w:r>
      <w:r>
        <w:rPr>
          <w:sz w:val="28"/>
        </w:rPr>
        <w:t xml:space="preserve">а </w:t>
      </w:r>
      <w:r>
        <w:rPr>
          <w:sz w:val="28"/>
        </w:rPr>
        <w:t>Тотемского муниципального округа</w:t>
      </w:r>
      <w:r>
        <w:rPr>
          <w:sz w:val="28"/>
        </w:rPr>
        <w:t xml:space="preserve"> Вологодской области </w:t>
      </w:r>
      <w:r>
        <w:rPr>
          <w:b w:val="0"/>
          <w:sz w:val="28"/>
        </w:rPr>
        <w:t>применительно к территории в административных границах Матвеевского, Медведевского, Нижнепеченьского, Пятовского сельсоветов Тотемского района</w:t>
      </w:r>
      <w:r>
        <w:rPr>
          <w:sz w:val="28"/>
        </w:rPr>
        <w:t>, на период до 204</w:t>
      </w:r>
      <w:r>
        <w:rPr>
          <w:sz w:val="28"/>
        </w:rPr>
        <w:t>5</w:t>
      </w:r>
      <w:r>
        <w:rPr>
          <w:sz w:val="28"/>
        </w:rPr>
        <w:t xml:space="preserve"> года, в соответствии с техническим заданием в срок до 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>октября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года.</w:t>
      </w:r>
      <w:r>
        <w:rPr>
          <w:sz w:val="28"/>
        </w:rPr>
        <w:t xml:space="preserve"> </w:t>
      </w:r>
    </w:p>
    <w:p w14:paraId="16000000">
      <w:pPr>
        <w:tabs>
          <w:tab w:leader="none" w:pos="1276" w:val="left"/>
        </w:tabs>
        <w:spacing w:line="360" w:lineRule="auto"/>
        <w:ind w:firstLine="709" w:left="0"/>
        <w:jc w:val="both"/>
      </w:pPr>
      <w:r>
        <w:t>5. Главному специалисту</w:t>
      </w:r>
      <w:r>
        <w:t xml:space="preserve"> </w:t>
      </w:r>
      <w:r>
        <w:t>управления градостроительства и архитектуры</w:t>
      </w:r>
      <w:r>
        <w:t xml:space="preserve"> </w:t>
      </w:r>
      <w:r>
        <w:t>Департамента строительства Вологодской области</w:t>
      </w:r>
      <w:r>
        <w:t xml:space="preserve"> </w:t>
      </w:r>
      <w:r>
        <w:t xml:space="preserve">(Т.В. Лебедевой) не позднее 10 </w:t>
      </w:r>
      <w:r>
        <w:t xml:space="preserve">(десяти) календарных дней </w:t>
      </w:r>
      <w:r>
        <w:t>с даты принятия</w:t>
      </w:r>
      <w:r>
        <w:t xml:space="preserve"> настоящего приказа разместить его на </w:t>
      </w:r>
      <w:r>
        <w:t xml:space="preserve">официальном сайте </w:t>
      </w:r>
      <w:r>
        <w:t>Департамента</w:t>
      </w:r>
      <w:r>
        <w:t xml:space="preserve"> в информационно-телекоммуникационной сети «Интернет»</w:t>
      </w:r>
      <w:r>
        <w:t>.</w:t>
      </w:r>
    </w:p>
    <w:p w14:paraId="17000000">
      <w:pPr>
        <w:tabs>
          <w:tab w:leader="none" w:pos="1276" w:val="left"/>
        </w:tabs>
        <w:spacing w:line="360" w:lineRule="auto"/>
        <w:ind w:firstLine="709" w:left="0"/>
        <w:jc w:val="both"/>
      </w:pPr>
      <w:r>
        <w:t>6. Контроль за</w:t>
      </w:r>
      <w:r>
        <w:t xml:space="preserve"> исполнением настоящего приказа возложить на советника управления градостроительства и архитектуры Департамента </w:t>
      </w:r>
      <w:r>
        <w:t>строительства Вологодской области Е.В. Волкову</w:t>
      </w:r>
      <w:r>
        <w:t xml:space="preserve">. </w:t>
      </w:r>
    </w:p>
    <w:p w14:paraId="18000000">
      <w:pPr>
        <w:tabs>
          <w:tab w:leader="none" w:pos="1276" w:val="left"/>
        </w:tabs>
        <w:spacing w:line="360" w:lineRule="auto"/>
        <w:ind w:firstLine="709" w:left="0"/>
        <w:jc w:val="both"/>
      </w:pPr>
      <w:r>
        <w:t>7. Настоящий приказ вступает в силу со дня его официального опубликования.</w:t>
      </w:r>
    </w:p>
    <w:tbl>
      <w:tblPr>
        <w:tblStyle w:val="Style_2"/>
        <w:tblInd w:type="dxa" w:w="107"/>
        <w:tblLayout w:type="fixed"/>
        <w:tblCellMar>
          <w:left w:type="dxa" w:w="107"/>
          <w:right w:type="dxa" w:w="107"/>
        </w:tblCellMar>
      </w:tblPr>
      <w:tblGrid>
        <w:gridCol w:w="3828"/>
        <w:gridCol w:w="4252"/>
        <w:gridCol w:w="2126"/>
      </w:tblGrid>
      <w:tr>
        <w:trPr>
          <w:trHeight w:hRule="atLeast" w:val="430"/>
        </w:trPr>
        <w:tc>
          <w:tcPr>
            <w:tcW w:type="dxa" w:w="3828"/>
            <w:tcMar>
              <w:left w:type="dxa" w:w="107"/>
              <w:right w:type="dxa" w:w="107"/>
            </w:tcMar>
            <w:vAlign w:val="center"/>
          </w:tcPr>
          <w:p w14:paraId="19000000">
            <w:pPr>
              <w:spacing w:line="360" w:lineRule="auto"/>
              <w:ind w:firstLine="0" w:left="-107"/>
            </w:pPr>
            <w:r>
              <w:t>И.о. начальника Департамента</w:t>
            </w:r>
          </w:p>
        </w:tc>
        <w:tc>
          <w:tcPr>
            <w:tcW w:type="dxa" w:w="4252"/>
            <w:tcMar>
              <w:left w:type="dxa" w:w="107"/>
              <w:right w:type="dxa" w:w="107"/>
            </w:tcMar>
          </w:tcPr>
          <w:p w14:paraId="1A000000">
            <w:pPr>
              <w:spacing w:line="360" w:lineRule="auto"/>
              <w:ind/>
              <w:rPr>
                <w:color w:val="FFFFFF"/>
              </w:rPr>
            </w:pPr>
            <w:r>
              <w:rPr>
                <w:color w:val="FFFFFF"/>
              </w:rPr>
              <w:t>SS^</w:t>
            </w:r>
          </w:p>
        </w:tc>
        <w:tc>
          <w:tcPr>
            <w:tcW w:type="dxa" w:w="2126"/>
            <w:tcMar>
              <w:left w:type="dxa" w:w="107"/>
              <w:right w:type="dxa" w:w="107"/>
            </w:tcMar>
            <w:vAlign w:val="center"/>
          </w:tcPr>
          <w:p w14:paraId="1B000000">
            <w:pPr>
              <w:spacing w:line="360" w:lineRule="auto"/>
              <w:ind/>
              <w:jc w:val="right"/>
            </w:pPr>
            <w:r>
              <w:t xml:space="preserve">А.А. </w:t>
            </w:r>
            <w:r>
              <w:t>Блюдов</w:t>
            </w:r>
          </w:p>
        </w:tc>
      </w:tr>
    </w:tbl>
    <w:p w14:paraId="1C000000">
      <w:pPr>
        <w:tabs>
          <w:tab w:leader="none" w:pos="1276" w:val="left"/>
        </w:tabs>
        <w:spacing w:line="360" w:lineRule="auto"/>
        <w:ind/>
        <w:jc w:val="both"/>
      </w:pPr>
    </w:p>
    <w:p w14:paraId="1D000000">
      <w:pPr>
        <w:tabs>
          <w:tab w:leader="none" w:pos="1276" w:val="left"/>
        </w:tabs>
        <w:spacing w:line="360" w:lineRule="auto"/>
        <w:ind/>
        <w:jc w:val="both"/>
      </w:pPr>
    </w:p>
    <w:p w14:paraId="1E000000">
      <w:pPr>
        <w:ind w:firstLine="0" w:left="5954"/>
        <w:rPr>
          <w:color w:val="000000"/>
          <w:sz w:val="28"/>
        </w:rPr>
      </w:pPr>
      <w:r>
        <w:rPr>
          <w:color w:val="000000"/>
          <w:sz w:val="28"/>
        </w:rPr>
        <w:t>УТВЕРЖДЕНО</w:t>
      </w:r>
    </w:p>
    <w:p w14:paraId="1F000000">
      <w:pPr>
        <w:widowControl w:val="0"/>
        <w:ind w:firstLine="0" w:left="5954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риказ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</w:t>
      </w:r>
    </w:p>
    <w:p w14:paraId="20000000">
      <w:pPr>
        <w:widowControl w:val="0"/>
        <w:ind w:firstLine="0" w:left="5954"/>
        <w:rPr>
          <w:color w:val="000000"/>
          <w:sz w:val="28"/>
        </w:rPr>
      </w:pPr>
      <w:r>
        <w:rPr>
          <w:color w:val="000000"/>
          <w:sz w:val="28"/>
        </w:rPr>
        <w:t xml:space="preserve">Департамента строительства Вологодской области </w:t>
      </w:r>
    </w:p>
    <w:p w14:paraId="21000000">
      <w:pPr>
        <w:widowControl w:val="0"/>
        <w:ind w:firstLine="0" w:left="5954"/>
        <w:rPr>
          <w:color w:val="000000"/>
          <w:sz w:val="28"/>
        </w:rPr>
      </w:pPr>
      <w:r>
        <w:rPr>
          <w:color w:val="000000"/>
          <w:sz w:val="28"/>
        </w:rPr>
        <w:t xml:space="preserve">от ___________ № ________ </w:t>
      </w:r>
    </w:p>
    <w:p w14:paraId="22000000">
      <w:pPr>
        <w:ind w:firstLine="0" w:left="5954"/>
        <w:rPr>
          <w:color w:val="000000"/>
          <w:sz w:val="28"/>
        </w:rPr>
      </w:pPr>
      <w:r>
        <w:rPr>
          <w:color w:val="000000"/>
          <w:sz w:val="28"/>
        </w:rPr>
        <w:t xml:space="preserve">(приложение № 1) </w:t>
      </w:r>
    </w:p>
    <w:p w14:paraId="23000000">
      <w:pPr>
        <w:widowControl w:val="0"/>
        <w:ind/>
        <w:rPr>
          <w:color w:val="000000"/>
          <w:sz w:val="28"/>
        </w:rPr>
      </w:pPr>
    </w:p>
    <w:p w14:paraId="24000000">
      <w:pPr>
        <w:widowControl w:val="0"/>
        <w:ind/>
        <w:rPr>
          <w:sz w:val="28"/>
        </w:rPr>
      </w:pPr>
    </w:p>
    <w:p w14:paraId="25000000">
      <w:pPr>
        <w:widowControl w:val="0"/>
        <w:ind w:hanging="3480" w:left="3480"/>
        <w:jc w:val="center"/>
        <w:rPr>
          <w:sz w:val="28"/>
        </w:rPr>
      </w:pPr>
      <w:r>
        <w:rPr>
          <w:sz w:val="28"/>
        </w:rPr>
        <w:t xml:space="preserve">ТЕХНИЧЕСКОЕ ЗАДАНИЕ </w:t>
      </w:r>
    </w:p>
    <w:p w14:paraId="26000000">
      <w:pPr>
        <w:widowControl w:val="0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 </w:t>
      </w:r>
      <w:r>
        <w:rPr>
          <w:sz w:val="28"/>
        </w:rPr>
        <w:t>подготовке</w:t>
      </w:r>
      <w:r>
        <w:rPr>
          <w:sz w:val="28"/>
        </w:rPr>
        <w:t xml:space="preserve"> проекта </w:t>
      </w:r>
      <w:r>
        <w:rPr>
          <w:sz w:val="28"/>
        </w:rPr>
        <w:t>генеральн</w:t>
      </w:r>
      <w:r>
        <w:rPr>
          <w:sz w:val="28"/>
        </w:rPr>
        <w:t>ого</w:t>
      </w:r>
      <w:r>
        <w:rPr>
          <w:sz w:val="28"/>
        </w:rPr>
        <w:t xml:space="preserve"> план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Тотемского муниципального округа </w:t>
      </w:r>
      <w:r>
        <w:rPr>
          <w:rFonts w:ascii="Times New Roman" w:hAnsi="Times New Roman"/>
          <w:b w:val="0"/>
          <w:sz w:val="28"/>
        </w:rPr>
        <w:t>Вологодской области применительно к территории в административных границах Матвеевского, Медведевского, Нижнепеченьского, Пятовского сельсоветов Тотемского района</w:t>
      </w:r>
      <w:r>
        <w:rPr>
          <w:sz w:val="28"/>
        </w:rPr>
        <w:t xml:space="preserve"> </w:t>
      </w:r>
    </w:p>
    <w:p w14:paraId="27000000">
      <w:pPr>
        <w:widowControl w:val="0"/>
        <w:ind/>
        <w:jc w:val="center"/>
        <w:rPr>
          <w:sz w:val="28"/>
        </w:rPr>
      </w:pPr>
    </w:p>
    <w:tbl>
      <w:tblPr>
        <w:tblStyle w:val="Style_2"/>
        <w:tblInd w:type="dxa" w:w="-17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94"/>
        <w:gridCol w:w="7513"/>
      </w:tblGrid>
      <w:tr>
        <w:trPr>
          <w:trHeight w:hRule="atLeast" w:val="654"/>
        </w:trPr>
        <w:tc>
          <w:tcPr>
            <w:tcW w:type="dxa" w:w="26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 w:firstLine="0" w:left="3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Основание для выполнения работ</w:t>
            </w:r>
          </w:p>
        </w:tc>
        <w:tc>
          <w:tcPr>
            <w:tcW w:type="dxa" w:w="75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>План-график, приказ Департамента о подготовке проекта генерального плана.</w:t>
            </w:r>
          </w:p>
          <w:p w14:paraId="2A000000">
            <w:pPr>
              <w:ind w:firstLine="437" w:left="0"/>
              <w:jc w:val="both"/>
              <w:rPr>
                <w:sz w:val="28"/>
              </w:rPr>
            </w:pPr>
          </w:p>
        </w:tc>
      </w:tr>
      <w:tr>
        <w:trPr>
          <w:trHeight w:hRule="atLeast" w:val="636"/>
        </w:trPr>
        <w:tc>
          <w:tcPr>
            <w:tcW w:type="dxa" w:w="26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Необходимость выполнения предварительных работ</w:t>
            </w:r>
          </w:p>
          <w:p w14:paraId="2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75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разработки </w:t>
            </w:r>
            <w:r>
              <w:rPr>
                <w:sz w:val="28"/>
              </w:rPr>
              <w:t xml:space="preserve">проекта </w:t>
            </w:r>
            <w:r>
              <w:rPr>
                <w:sz w:val="28"/>
              </w:rPr>
              <w:t>генерального плана Разработчик выезжает и/или направляет запросы в администрацию муниципального округа и иные уполномоченные органы</w:t>
            </w:r>
            <w:r>
              <w:rPr>
                <w:sz w:val="28"/>
              </w:rPr>
              <w:t xml:space="preserve"> для сбора исходной информации, необходимой для подготовки проекта генерального плана</w:t>
            </w:r>
          </w:p>
          <w:p w14:paraId="2E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6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Исходные данные для выполнения работ</w:t>
            </w:r>
          </w:p>
        </w:tc>
        <w:tc>
          <w:tcPr>
            <w:tcW w:type="dxa" w:w="75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numPr>
                <w:ilvl w:val="0"/>
                <w:numId w:val="2"/>
              </w:numPr>
              <w:ind w:firstLine="425" w:left="34"/>
              <w:jc w:val="both"/>
              <w:rPr>
                <w:sz w:val="28"/>
              </w:rPr>
            </w:pPr>
            <w:r>
              <w:rPr>
                <w:sz w:val="28"/>
              </w:rPr>
              <w:t>действующие документы территориального планирования;</w:t>
            </w:r>
          </w:p>
          <w:p w14:paraId="31000000">
            <w:pPr>
              <w:numPr>
                <w:ilvl w:val="0"/>
                <w:numId w:val="2"/>
              </w:numPr>
              <w:ind w:firstLine="425" w:left="34"/>
              <w:jc w:val="both"/>
              <w:rPr>
                <w:sz w:val="28"/>
              </w:rPr>
            </w:pPr>
            <w:r>
              <w:rPr>
                <w:sz w:val="28"/>
              </w:rPr>
              <w:t>действующая документация по планировке территории;</w:t>
            </w:r>
          </w:p>
          <w:p w14:paraId="32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картографическая информация, требуемых масштабов, с необходимой точностью и имеющая достаточное для подготовки проекта генерального плана содержание; </w:t>
            </w:r>
          </w:p>
          <w:p w14:paraId="33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материалы по границе муниципального округа, материалы по границам населенных пунктов, входящих в состав муниципального округа, </w:t>
            </w:r>
          </w:p>
          <w:p w14:paraId="34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обработанные исходные данные по земельно-хозяйственному и территориальному устройству территории </w:t>
            </w:r>
            <w:r>
              <w:rPr>
                <w:sz w:val="28"/>
              </w:rPr>
              <w:t>муниципального округа</w:t>
            </w:r>
            <w:r>
              <w:rPr>
                <w:sz w:val="28"/>
              </w:rPr>
              <w:t>;</w:t>
            </w:r>
          </w:p>
          <w:p w14:paraId="35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результаты </w:t>
            </w:r>
            <w:r>
              <w:rPr>
                <w:sz w:val="28"/>
              </w:rPr>
              <w:t>предпроектных</w:t>
            </w:r>
            <w:r>
              <w:rPr>
                <w:sz w:val="28"/>
              </w:rPr>
              <w:t xml:space="preserve"> работ по выявлению инвестиционного потенциала территории </w:t>
            </w:r>
            <w:r>
              <w:rPr>
                <w:sz w:val="28"/>
              </w:rPr>
              <w:t>муниципального округа</w:t>
            </w:r>
            <w:r>
              <w:rPr>
                <w:sz w:val="28"/>
              </w:rPr>
              <w:t>;</w:t>
            </w:r>
          </w:p>
          <w:p w14:paraId="36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разработанный в рамках взаимодействия с администрацией </w:t>
            </w:r>
            <w:r>
              <w:rPr>
                <w:sz w:val="28"/>
              </w:rPr>
              <w:t>муниципального округа</w:t>
            </w:r>
            <w:r>
              <w:rPr>
                <w:sz w:val="28"/>
              </w:rPr>
              <w:t>, список мероприятий для создания благоприятных условий жизнедеятельности и рационального использования ресурсного потенциала территории;</w:t>
            </w:r>
          </w:p>
          <w:p w14:paraId="37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решения, сведения о планах и программах комплексного развития территории </w:t>
            </w:r>
            <w:r>
              <w:rPr>
                <w:sz w:val="28"/>
              </w:rPr>
              <w:t>муниципального округа</w:t>
            </w:r>
            <w:r>
              <w:rPr>
                <w:sz w:val="28"/>
              </w:rPr>
              <w:t>;</w:t>
            </w:r>
          </w:p>
          <w:p w14:paraId="38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>- стратегии и программы;</w:t>
            </w:r>
          </w:p>
          <w:p w14:paraId="39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иная необходимая информация. </w:t>
            </w:r>
          </w:p>
          <w:p w14:paraId="3A000000">
            <w:pPr>
              <w:ind w:firstLine="459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26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</w:rPr>
              <w:t>Основные требования к содержанию проекта генерального плана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75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firstLine="45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проекта генерального плана осуществляется в соответствии со статьей 23 Градостроительного кодекса Российской Федерации, приказом Министерства экономического развития Российской 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№ 793».</w:t>
            </w:r>
          </w:p>
          <w:p w14:paraId="3D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>Карты проекта гене</w:t>
            </w:r>
            <w:r>
              <w:rPr>
                <w:sz w:val="28"/>
              </w:rPr>
              <w:t>рального плана в границах муниципального округа</w:t>
            </w:r>
            <w:r>
              <w:rPr>
                <w:sz w:val="28"/>
              </w:rPr>
              <w:t xml:space="preserve"> выполняются в масштабах 1:10 </w:t>
            </w:r>
            <w:r>
              <w:rPr>
                <w:sz w:val="28"/>
              </w:rPr>
              <w:t>000</w:t>
            </w:r>
            <w:r>
              <w:rPr>
                <w:sz w:val="28"/>
              </w:rPr>
              <w:t>.</w:t>
            </w:r>
          </w:p>
          <w:p w14:paraId="3E000000">
            <w:pPr>
              <w:widowControl w:val="0"/>
              <w:ind w:firstLine="459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Генеральный план должен содержать:</w:t>
            </w:r>
          </w:p>
          <w:p w14:paraId="3F000000">
            <w:pPr>
              <w:widowControl w:val="0"/>
              <w:ind w:firstLine="43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 положение о территориальном планировании;</w:t>
            </w:r>
          </w:p>
          <w:p w14:paraId="40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>2) карту планируемого размещения объектов местног</w:t>
            </w:r>
            <w:r>
              <w:rPr>
                <w:sz w:val="28"/>
              </w:rPr>
              <w:t>о значения муниципального округа</w:t>
            </w:r>
            <w:r>
              <w:rPr>
                <w:sz w:val="28"/>
              </w:rPr>
              <w:t>;</w:t>
            </w:r>
          </w:p>
          <w:p w14:paraId="41000000">
            <w:pPr>
              <w:ind w:firstLine="437" w:left="0"/>
              <w:jc w:val="both"/>
              <w:rPr>
                <w:sz w:val="28"/>
              </w:rPr>
            </w:pPr>
            <w:r>
              <w:rPr>
                <w:sz w:val="28"/>
              </w:rPr>
              <w:t>3) карту границ населенных пунктов (в том числе границ образуемых населенных пунктов), входящи</w:t>
            </w:r>
            <w:r>
              <w:rPr>
                <w:sz w:val="28"/>
              </w:rPr>
              <w:t>х в состав муниципального округа</w:t>
            </w:r>
            <w:r>
              <w:rPr>
                <w:sz w:val="28"/>
              </w:rPr>
              <w:t>;</w:t>
            </w:r>
          </w:p>
          <w:p w14:paraId="42000000">
            <w:pPr>
              <w:widowControl w:val="0"/>
              <w:ind w:firstLine="45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карту функциональных з</w:t>
            </w:r>
            <w:r>
              <w:rPr>
                <w:rFonts w:ascii="Times New Roman" w:hAnsi="Times New Roman"/>
                <w:sz w:val="28"/>
              </w:rPr>
              <w:t>он муниципального округа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3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муниципального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</w:p>
          <w:p w14:paraId="44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>генеральному</w:t>
            </w:r>
            <w:r>
              <w:rPr>
                <w:rFonts w:ascii="Times New Roman" w:hAnsi="Times New Roman"/>
                <w:sz w:val="28"/>
              </w:rPr>
              <w:t xml:space="preserve"> плану прилагаются материалы по его обоснованию.</w:t>
            </w:r>
          </w:p>
          <w:p w14:paraId="45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. Основные требования 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выдаваемым материалам </w:t>
            </w:r>
          </w:p>
        </w:tc>
        <w:tc>
          <w:tcPr>
            <w:tcW w:type="dxa" w:w="75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Для определения целесообразности включения предложения заинтересованного лица в проект генерального плана </w:t>
            </w:r>
            <w:r>
              <w:rPr>
                <w:rFonts w:ascii="Times New Roman" w:hAnsi="Times New Roman"/>
                <w:sz w:val="28"/>
              </w:rPr>
              <w:t>Разработчик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принимает участие в обсуждении предложения в ходе встреч, организованных Департаментом с предоставлением информации на бумажном носителе.</w:t>
            </w:r>
          </w:p>
          <w:p w14:paraId="48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Для обеспечения доступа к проекту генерального плана в целях согласования проекта</w:t>
            </w:r>
            <w:r>
              <w:rPr>
                <w:rFonts w:ascii="Times New Roman" w:hAnsi="Times New Roman"/>
                <w:sz w:val="28"/>
              </w:rPr>
              <w:t xml:space="preserve"> в информационной системе территориального планирования с использованием официального сайта в сети «Интернет», Разработчик предоставляет в Департамент материалы генерального плана на электронном носителе в формат</w:t>
            </w:r>
            <w:r>
              <w:rPr>
                <w:rFonts w:ascii="Times New Roman" w:hAnsi="Times New Roman"/>
                <w:sz w:val="28"/>
              </w:rPr>
              <w:t>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doc</w:t>
            </w:r>
            <w:r>
              <w:rPr>
                <w:rFonts w:ascii="Times New Roman" w:hAnsi="Times New Roman"/>
                <w:sz w:val="28"/>
              </w:rPr>
              <w:t>, jpeg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gml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 разрешением </w:t>
            </w: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 xml:space="preserve">300 </w:t>
            </w:r>
            <w:r>
              <w:rPr>
                <w:rFonts w:ascii="Times New Roman" w:hAnsi="Times New Roman"/>
                <w:sz w:val="28"/>
              </w:rPr>
              <w:t>dpi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объемом по согласованию с Департаментом, в составе, установленном настоящим техническим заданием.</w:t>
            </w:r>
          </w:p>
          <w:p w14:paraId="49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Для проведения процедуры согласования </w:t>
            </w:r>
            <w:r>
              <w:rPr>
                <w:rFonts w:ascii="Times New Roman" w:hAnsi="Times New Roman"/>
                <w:sz w:val="28"/>
              </w:rPr>
              <w:t>предоставить в Департамент список согласующих органов с указанием ссылки на статьи Градостроительного кодекса Российской Федерации.</w:t>
            </w:r>
          </w:p>
          <w:p w14:paraId="4A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Для оформления документов при проведении согласительной комиссии </w:t>
            </w:r>
            <w:r>
              <w:rPr>
                <w:rFonts w:ascii="Times New Roman" w:hAnsi="Times New Roman"/>
                <w:sz w:val="28"/>
              </w:rPr>
              <w:t xml:space="preserve">предоставить в Департамент в редактируемом формате </w:t>
            </w:r>
            <w:r>
              <w:rPr>
                <w:rFonts w:ascii="Times New Roman" w:hAnsi="Times New Roman"/>
                <w:sz w:val="28"/>
              </w:rPr>
              <w:t>doc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информацию в форме таблицы разногласий, содержащую в своем составе фрагменты графических материалов.</w:t>
            </w:r>
          </w:p>
          <w:p w14:paraId="4B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Для проведения общественных обсуждений или публичных слушаний </w:t>
            </w:r>
            <w:r>
              <w:rPr>
                <w:rFonts w:ascii="Times New Roman" w:hAnsi="Times New Roman"/>
                <w:sz w:val="28"/>
              </w:rPr>
              <w:t>Разработчик предоставляет в Департамент материалы на бумажном носителе в 1 экземпляре и в электронном виде для размещения на сайте Департамента.</w:t>
            </w:r>
          </w:p>
          <w:p w14:paraId="4C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После получения результатов проведения общественных обсуждений или публичных слушаний </w:t>
            </w:r>
            <w:r>
              <w:rPr>
                <w:rFonts w:ascii="Times New Roman" w:hAnsi="Times New Roman"/>
                <w:sz w:val="28"/>
              </w:rPr>
              <w:t>Разработчик предоставляет в Департамент доработанный проект генерального плана с приложением информации в форме таблицы разногласий по учету или отказу от учета предложений.</w:t>
            </w:r>
          </w:p>
          <w:p w14:paraId="4D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После утверждения генерального плана,</w:t>
            </w:r>
            <w:r>
              <w:rPr>
                <w:rFonts w:ascii="Times New Roman" w:hAnsi="Times New Roman"/>
                <w:sz w:val="28"/>
              </w:rPr>
              <w:t xml:space="preserve"> на основании направленного Департаментом постановления Правительства Вологодской области, Разработчик представляет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>
              <w:rPr>
                <w:rFonts w:ascii="Times New Roman" w:hAnsi="Times New Roman"/>
                <w:sz w:val="28"/>
              </w:rPr>
              <w:t>одном</w:t>
            </w:r>
            <w:r>
              <w:rPr>
                <w:rFonts w:ascii="Times New Roman" w:hAnsi="Times New Roman"/>
                <w:sz w:val="28"/>
              </w:rPr>
              <w:t xml:space="preserve"> экземпляр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4E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На бумажном носителе:</w:t>
            </w:r>
          </w:p>
          <w:p w14:paraId="4F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положение о территориальном планировании, карты генерального плана, сведения о границах населенных пунктов, материалы по обоснованию генерального плана.</w:t>
            </w:r>
          </w:p>
          <w:p w14:paraId="50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На электронном носителе:</w:t>
            </w:r>
          </w:p>
          <w:p w14:paraId="51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 векторном формате </w:t>
            </w:r>
            <w:r>
              <w:rPr>
                <w:rFonts w:ascii="Times New Roman" w:hAnsi="Times New Roman"/>
                <w:sz w:val="28"/>
              </w:rPr>
              <w:t>gml</w:t>
            </w:r>
            <w:r>
              <w:rPr>
                <w:rFonts w:ascii="Times New Roman" w:hAnsi="Times New Roman"/>
                <w:sz w:val="28"/>
              </w:rPr>
              <w:t xml:space="preserve">, формате </w:t>
            </w:r>
            <w:r>
              <w:rPr>
                <w:rFonts w:ascii="Times New Roman" w:hAnsi="Times New Roman"/>
                <w:sz w:val="28"/>
              </w:rPr>
              <w:t>doc</w:t>
            </w:r>
            <w:r>
              <w:rPr>
                <w:rFonts w:ascii="Times New Roman" w:hAnsi="Times New Roman"/>
                <w:sz w:val="28"/>
              </w:rPr>
              <w:t xml:space="preserve">, jpeg с разрешением </w:t>
            </w: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 xml:space="preserve">300 </w:t>
            </w:r>
            <w:r>
              <w:rPr>
                <w:rFonts w:ascii="Times New Roman" w:hAnsi="Times New Roman"/>
                <w:sz w:val="28"/>
              </w:rPr>
              <w:t>dpi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2000000">
            <w:pPr>
              <w:widowControl w:val="0"/>
              <w:ind w:firstLine="437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>
              <w:rPr>
                <w:sz w:val="28"/>
              </w:rPr>
              <w:t>Результат выполнения работ</w:t>
            </w:r>
          </w:p>
        </w:tc>
        <w:tc>
          <w:tcPr>
            <w:tcW w:type="dxa" w:w="75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437" w:left="0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Проект генерального плана на период до 2045 года, определяющий стратегию градостроительного развития </w:t>
            </w:r>
            <w:r>
              <w:rPr>
                <w:sz w:val="28"/>
              </w:rPr>
              <w:t>Тотемского муниципального округа</w:t>
            </w:r>
            <w:r>
              <w:rPr>
                <w:sz w:val="28"/>
              </w:rPr>
              <w:t xml:space="preserve"> Вологодской области на долгосрочную перспективу с учетом формирования благоприятной среды жизнедеятельности</w:t>
            </w:r>
            <w:r>
              <w:rPr>
                <w:color w:val="000000"/>
                <w:sz w:val="28"/>
              </w:rPr>
              <w:t>.</w:t>
            </w:r>
          </w:p>
        </w:tc>
      </w:tr>
    </w:tbl>
    <w:p w14:paraId="55000000">
      <w:pPr>
        <w:rPr>
          <w:sz w:val="28"/>
        </w:rPr>
      </w:pPr>
    </w:p>
    <w:p w14:paraId="56000000">
      <w:pPr>
        <w:ind w:firstLine="0" w:left="5529"/>
        <w:rPr>
          <w:sz w:val="28"/>
        </w:rPr>
      </w:pPr>
      <w:r>
        <w:rPr>
          <w:sz w:val="28"/>
        </w:rPr>
        <w:t>УТВЕРЖДЕН</w:t>
      </w:r>
    </w:p>
    <w:p w14:paraId="57000000">
      <w:pPr>
        <w:widowControl w:val="0"/>
        <w:ind w:firstLine="0" w:left="5529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риказ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</w:t>
      </w:r>
    </w:p>
    <w:p w14:paraId="58000000">
      <w:pPr>
        <w:widowControl w:val="0"/>
        <w:ind w:firstLine="0" w:left="5529"/>
        <w:rPr>
          <w:color w:val="000000"/>
          <w:sz w:val="28"/>
        </w:rPr>
      </w:pPr>
      <w:r>
        <w:rPr>
          <w:color w:val="000000"/>
          <w:sz w:val="28"/>
        </w:rPr>
        <w:t xml:space="preserve">Департамента строительства Вологодской области </w:t>
      </w:r>
    </w:p>
    <w:p w14:paraId="59000000">
      <w:pPr>
        <w:widowControl w:val="0"/>
        <w:ind w:firstLine="0" w:left="5529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_________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>__</w:t>
      </w:r>
    </w:p>
    <w:p w14:paraId="5A000000">
      <w:pPr>
        <w:ind w:firstLine="0" w:left="5529"/>
        <w:rPr>
          <w:color w:val="000000"/>
          <w:sz w:val="28"/>
        </w:rPr>
      </w:pPr>
      <w:r>
        <w:rPr>
          <w:color w:val="000000"/>
          <w:sz w:val="28"/>
        </w:rPr>
        <w:t>(приложение № 2)</w:t>
      </w:r>
    </w:p>
    <w:p w14:paraId="5B000000">
      <w:pPr>
        <w:widowControl w:val="0"/>
        <w:ind/>
        <w:rPr>
          <w:color w:val="000000"/>
          <w:sz w:val="28"/>
        </w:rPr>
      </w:pPr>
    </w:p>
    <w:p w14:paraId="5C000000">
      <w:pPr>
        <w:widowControl w:val="0"/>
        <w:ind w:hanging="3480" w:left="3480"/>
        <w:jc w:val="center"/>
        <w:rPr>
          <w:color w:val="000000"/>
          <w:sz w:val="28"/>
        </w:rPr>
      </w:pPr>
      <w:r>
        <w:rPr>
          <w:color w:val="000000"/>
          <w:sz w:val="28"/>
        </w:rPr>
        <w:t>ПЛАН МЕРОПРИЯТИЙ</w:t>
      </w:r>
    </w:p>
    <w:p w14:paraId="5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>подготовке</w:t>
      </w:r>
      <w:r>
        <w:rPr>
          <w:sz w:val="28"/>
        </w:rPr>
        <w:t xml:space="preserve"> проекта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енерального плана </w:t>
      </w:r>
    </w:p>
    <w:p w14:paraId="5E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Тотемского муниципального округа </w:t>
      </w:r>
      <w:r>
        <w:rPr>
          <w:rFonts w:ascii="Times New Roman" w:hAnsi="Times New Roman"/>
          <w:b w:val="0"/>
          <w:sz w:val="28"/>
        </w:rPr>
        <w:t>Вологодской области применительно к территории в административных границах Матвеевского, Медведевского, Нижнепеченьского, Пятовского сельсоветов Тотемского района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7513"/>
        <w:gridCol w:w="2268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 за выполнение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Размещение приказа о разработке проекта генерального плана на официальном сайте Департамента в сети «Интернет»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ind/>
              <w:jc w:val="center"/>
              <w:rPr>
                <w:sz w:val="26"/>
              </w:rPr>
            </w:pPr>
          </w:p>
          <w:p w14:paraId="65000000">
            <w:pPr>
              <w:widowControl w:val="0"/>
              <w:ind/>
              <w:jc w:val="center"/>
              <w:rPr>
                <w:sz w:val="26"/>
              </w:rPr>
            </w:pPr>
          </w:p>
          <w:p w14:paraId="66000000">
            <w:pPr>
              <w:widowControl w:val="0"/>
              <w:ind/>
              <w:jc w:val="center"/>
              <w:rPr>
                <w:sz w:val="26"/>
              </w:rPr>
            </w:pPr>
          </w:p>
          <w:p w14:paraId="67000000">
            <w:pPr>
              <w:widowControl w:val="0"/>
              <w:ind/>
              <w:jc w:val="center"/>
              <w:rPr>
                <w:sz w:val="26"/>
              </w:rPr>
            </w:pPr>
          </w:p>
          <w:p w14:paraId="68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Департамент</w:t>
            </w:r>
          </w:p>
          <w:p w14:paraId="69000000">
            <w:pPr>
              <w:widowControl w:val="0"/>
              <w:ind/>
              <w:jc w:val="center"/>
              <w:rPr>
                <w:sz w:val="26"/>
              </w:rPr>
            </w:pPr>
          </w:p>
          <w:p w14:paraId="6A000000">
            <w:pPr>
              <w:widowControl w:val="0"/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Направление копии приказа в органы местного самоуправления поселения и района, в состав которого входит поселение и в БУВО «РПГЦ»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Прием предложений от заинтересованных лиц </w:t>
            </w:r>
            <w:r>
              <w:rPr>
                <w:sz w:val="26"/>
              </w:rPr>
              <w:t xml:space="preserve">по проекту </w:t>
            </w:r>
            <w:r>
              <w:rPr>
                <w:sz w:val="26"/>
              </w:rPr>
              <w:t xml:space="preserve">генерального плана 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Направление предложений заинтересованных лиц </w:t>
            </w:r>
            <w:r>
              <w:rPr>
                <w:sz w:val="26"/>
              </w:rPr>
              <w:t xml:space="preserve">по проекту </w:t>
            </w:r>
            <w:r>
              <w:rPr>
                <w:sz w:val="26"/>
              </w:rPr>
              <w:t xml:space="preserve">генерального плана Разработчику 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Сбор исходных данных для проектирования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БУВО «РПГЦ»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Разработка проекта генерального плана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Размещение проекта генерального плана на официальном сайте Департамента и в ФГИС ТП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ind/>
              <w:jc w:val="center"/>
              <w:rPr>
                <w:sz w:val="26"/>
              </w:rPr>
            </w:pPr>
          </w:p>
          <w:p w14:paraId="79000000">
            <w:pPr>
              <w:widowControl w:val="0"/>
              <w:ind/>
              <w:jc w:val="center"/>
              <w:rPr>
                <w:sz w:val="26"/>
              </w:rPr>
            </w:pPr>
          </w:p>
          <w:p w14:paraId="7A000000">
            <w:pPr>
              <w:widowControl w:val="0"/>
              <w:ind/>
              <w:jc w:val="center"/>
              <w:rPr>
                <w:sz w:val="26"/>
              </w:rPr>
            </w:pPr>
          </w:p>
          <w:p w14:paraId="7B000000">
            <w:pPr>
              <w:widowControl w:val="0"/>
              <w:ind/>
              <w:jc w:val="center"/>
              <w:rPr>
                <w:sz w:val="26"/>
              </w:rPr>
            </w:pPr>
          </w:p>
          <w:p w14:paraId="7C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Департамент</w:t>
            </w:r>
          </w:p>
          <w:p w14:paraId="7D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Направление уведомлений об обеспечении доступа к проекту органам государственной исполнительной власти области, органам местного самоуправления района и поселения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Согласование проекта генерального плана в соответствие со статьями </w:t>
            </w:r>
            <w:r>
              <w:rPr>
                <w:sz w:val="26"/>
              </w:rPr>
              <w:t>24 - 25 Градостроительного кодекса Российской Федерации (при необходимости)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работы согласительной комиссии (при необходимости)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Заключение комиссии (при необходимости)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Согласительная комиссия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проведения публичных слушаний или общественных обсуждений по проекту генерального плана в соответствии со статьями</w:t>
            </w:r>
            <w:r>
              <w:rPr>
                <w:sz w:val="26"/>
              </w:rPr>
              <w:t xml:space="preserve"> 5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>, 28</w:t>
            </w:r>
            <w:r>
              <w:rPr>
                <w:sz w:val="26"/>
                <w:vertAlign w:val="superscript"/>
              </w:rPr>
              <w:t xml:space="preserve"> </w:t>
            </w:r>
            <w:r>
              <w:rPr>
                <w:sz w:val="26"/>
              </w:rPr>
              <w:t xml:space="preserve"> Градостроительного кодекса Российской Федерации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ind/>
              <w:jc w:val="center"/>
              <w:rPr>
                <w:sz w:val="26"/>
              </w:rPr>
            </w:pPr>
          </w:p>
          <w:p w14:paraId="8A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Уполномоченный</w:t>
            </w:r>
          </w:p>
          <w:p w14:paraId="8B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орган местного самоуправления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Направление протокола и заключения о результатах проведения публичных слушаний или общественных обсуждений в Департамент 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Подготовка проекта постановления Правительства области об утверждении генерального плана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ind/>
              <w:jc w:val="center"/>
              <w:rPr>
                <w:sz w:val="26"/>
              </w:rPr>
            </w:pPr>
          </w:p>
          <w:p w14:paraId="91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Департамент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Размещение утвержденного генерального плана в ФГИС ТП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94000000">
      <w:pPr>
        <w:rPr>
          <w:color w:val="000000"/>
          <w:sz w:val="28"/>
        </w:rPr>
      </w:pPr>
    </w:p>
    <w:p w14:paraId="95000000">
      <w:pPr>
        <w:tabs>
          <w:tab w:leader="none" w:pos="1276" w:val="left"/>
        </w:tabs>
        <w:spacing w:line="360" w:lineRule="auto"/>
        <w:ind/>
        <w:jc w:val="both"/>
      </w:pPr>
    </w:p>
    <w:sectPr>
      <w:headerReference r:id="rId1" w:type="default"/>
      <w:pgSz w:h="16838" w:orient="portrait" w:w="11906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blk"/>
    <w:basedOn w:val="Style_10"/>
    <w:link w:val="Style_9_ch"/>
  </w:style>
  <w:style w:styleId="Style_9_ch" w:type="character">
    <w:name w:val="blk"/>
    <w:basedOn w:val="Style_10_ch"/>
    <w:link w:val="Style_9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"/>
    <w:link w:val="Style_12_ch"/>
    <w:pPr>
      <w:widowControl w:val="0"/>
      <w:ind/>
    </w:pPr>
    <w:rPr>
      <w:b w:val="1"/>
      <w:sz w:val="24"/>
    </w:rPr>
  </w:style>
  <w:style w:styleId="Style_12_ch" w:type="character">
    <w:name w:val="ConsPlusTitle"/>
    <w:link w:val="Style_12"/>
    <w:rPr>
      <w:b w:val="1"/>
      <w:sz w:val="24"/>
    </w:rPr>
  </w:style>
  <w:style w:styleId="Style_13" w:type="paragraph">
    <w:name w:val="Char Char"/>
    <w:basedOn w:val="Style_3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Char Char"/>
    <w:basedOn w:val="Style_3_ch"/>
    <w:link w:val="Style_13"/>
    <w:rPr>
      <w:rFonts w:ascii="Verdana" w:hAnsi="Verdana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Font Style43"/>
    <w:link w:val="Style_14_ch"/>
    <w:rPr>
      <w:rFonts w:ascii="Times New Roman" w:hAnsi="Times New Roman"/>
      <w:sz w:val="26"/>
    </w:rPr>
  </w:style>
  <w:style w:styleId="Style_14_ch" w:type="character">
    <w:name w:val="Font Style43"/>
    <w:link w:val="Style_14"/>
    <w:rPr>
      <w:rFonts w:ascii="Times New Roman" w:hAnsi="Times New Roman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5" w:type="paragraph">
    <w:name w:val="List Paragraph"/>
    <w:basedOn w:val="Style_3"/>
    <w:link w:val="Style_15_ch"/>
    <w:pPr>
      <w:ind w:firstLine="0" w:left="720"/>
      <w:contextualSpacing w:val="1"/>
    </w:pPr>
  </w:style>
  <w:style w:styleId="Style_15_ch" w:type="character">
    <w:name w:val="List Paragraph"/>
    <w:basedOn w:val="Style_3_ch"/>
    <w:link w:val="Style_15"/>
  </w:style>
  <w:style w:styleId="Style_16" w:type="paragraph">
    <w:name w:val="page number"/>
    <w:basedOn w:val="Style_10"/>
    <w:link w:val="Style_16_ch"/>
  </w:style>
  <w:style w:styleId="Style_16_ch" w:type="character">
    <w:name w:val="page number"/>
    <w:basedOn w:val="Style_10_ch"/>
    <w:link w:val="Style_16"/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ody Text 2"/>
    <w:basedOn w:val="Style_3"/>
    <w:link w:val="Style_18_ch"/>
    <w:pPr>
      <w:ind/>
      <w:jc w:val="center"/>
    </w:pPr>
    <w:rPr>
      <w:b w:val="1"/>
    </w:rPr>
  </w:style>
  <w:style w:styleId="Style_18_ch" w:type="character">
    <w:name w:val="Body Text 2"/>
    <w:basedOn w:val="Style_3_ch"/>
    <w:link w:val="Style_18"/>
    <w:rPr>
      <w:b w:val="1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3"/>
    <w:next w:val="Style_3"/>
    <w:link w:val="Style_20_ch"/>
    <w:uiPriority w:val="9"/>
    <w:qFormat/>
    <w:pPr>
      <w:keepNext w:val="1"/>
      <w:ind/>
      <w:jc w:val="center"/>
      <w:outlineLvl w:val="0"/>
    </w:pPr>
    <w:rPr>
      <w:b w:val="1"/>
      <w:color w:val="000000"/>
      <w:sz w:val="20"/>
      <w:u w:val="single"/>
    </w:rPr>
  </w:style>
  <w:style w:styleId="Style_20_ch" w:type="character">
    <w:name w:val="heading 1"/>
    <w:basedOn w:val="Style_3_ch"/>
    <w:link w:val="Style_20"/>
    <w:rPr>
      <w:b w:val="1"/>
      <w:color w:val="000000"/>
      <w:sz w:val="20"/>
      <w:u w:val="single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3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3"/>
    <w:link w:val="Style_23_ch"/>
    <w:rPr>
      <w:sz w:val="20"/>
    </w:rPr>
  </w:style>
  <w:style w:styleId="Style_23_ch" w:type="character">
    <w:name w:val="Footnote"/>
    <w:basedOn w:val="Style_3_ch"/>
    <w:link w:val="Style_23"/>
    <w:rPr>
      <w:sz w:val="20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Placeholder Text"/>
    <w:basedOn w:val="Style_10"/>
    <w:link w:val="Style_28_ch"/>
    <w:rPr>
      <w:color w:val="808080"/>
    </w:rPr>
  </w:style>
  <w:style w:styleId="Style_28_ch" w:type="character">
    <w:name w:val="Placeholder Text"/>
    <w:basedOn w:val="Style_10_ch"/>
    <w:link w:val="Style_28"/>
    <w:rPr>
      <w:color w:val="808080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Body Text Indent"/>
    <w:basedOn w:val="Style_3"/>
    <w:link w:val="Style_31_ch"/>
    <w:pPr>
      <w:ind w:firstLine="748" w:left="0"/>
      <w:jc w:val="both"/>
    </w:pPr>
  </w:style>
  <w:style w:styleId="Style_31_ch" w:type="character">
    <w:name w:val="Body Text Indent"/>
    <w:basedOn w:val="Style_3_ch"/>
    <w:link w:val="Style_31"/>
  </w:style>
  <w:style w:styleId="Style_32" w:type="paragraph">
    <w:name w:val="toc 5"/>
    <w:next w:val="Style_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alloon Text"/>
    <w:basedOn w:val="Style_3"/>
    <w:link w:val="Style_33_ch"/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Body Text"/>
    <w:basedOn w:val="Style_3"/>
    <w:link w:val="Style_35_ch"/>
    <w:pPr>
      <w:ind/>
      <w:jc w:val="both"/>
    </w:pPr>
  </w:style>
  <w:style w:styleId="Style_35_ch" w:type="character">
    <w:name w:val="Body Text"/>
    <w:basedOn w:val="Style_3_ch"/>
    <w:link w:val="Style_35"/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basedOn w:val="Style_3"/>
    <w:next w:val="Style_3"/>
    <w:link w:val="Style_37_ch"/>
    <w:uiPriority w:val="9"/>
    <w:qFormat/>
    <w:pPr>
      <w:keepNext w:val="1"/>
      <w:ind/>
      <w:outlineLvl w:val="3"/>
    </w:pPr>
  </w:style>
  <w:style w:styleId="Style_37_ch" w:type="character">
    <w:name w:val="heading 4"/>
    <w:basedOn w:val="Style_3_ch"/>
    <w:link w:val="Style_37"/>
  </w:style>
  <w:style w:styleId="Style_38" w:type="paragraph">
    <w:name w:val="heading 2"/>
    <w:basedOn w:val="Style_3"/>
    <w:next w:val="Style_3"/>
    <w:link w:val="Style_38_ch"/>
    <w:uiPriority w:val="9"/>
    <w:qFormat/>
    <w:pPr>
      <w:keepNext w:val="1"/>
      <w:ind/>
      <w:jc w:val="center"/>
      <w:outlineLvl w:val="1"/>
    </w:pPr>
    <w:rPr>
      <w:b w:val="1"/>
      <w:sz w:val="36"/>
    </w:rPr>
  </w:style>
  <w:style w:styleId="Style_38_ch" w:type="character">
    <w:name w:val="heading 2"/>
    <w:basedOn w:val="Style_3_ch"/>
    <w:link w:val="Style_38"/>
    <w:rPr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2023-06-29T09:16:07Z</dcterms:modified>
</cp:coreProperties>
</file>