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right"/>
        <w:rPr/>
      </w:pPr>
      <w:r>
        <w:rPr>
          <w:sz w:val="16"/>
          <w:szCs w:val="16"/>
        </w:rPr>
        <w:t>Приложение № 1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16"/>
          <w:szCs w:val="16"/>
        </w:rPr>
        <w:t>к приказу Министерства строительства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16"/>
          <w:szCs w:val="16"/>
        </w:rPr>
        <w:t>и жилищно-коммунального хозяйства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16"/>
          <w:szCs w:val="16"/>
        </w:rPr>
        <w:t>Российской Федерации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16"/>
          <w:szCs w:val="16"/>
        </w:rPr>
        <w:t>от 19 сентября 2018 г. № 591/пр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Уведомление о планируемых строительстве или реконструкции объекта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индивидуального жилищного строительства или садового дома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38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"/>
        <w:gridCol w:w="413"/>
        <w:gridCol w:w="284"/>
        <w:gridCol w:w="1934"/>
        <w:gridCol w:w="364"/>
        <w:gridCol w:w="407"/>
        <w:gridCol w:w="293"/>
      </w:tblGrid>
      <w:tr>
        <w:trPr>
          <w:trHeight w:val="240" w:hRule="atLeast"/>
        </w:trPr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right"/>
              <w:rPr/>
            </w:pPr>
            <w:r>
              <w:rPr/>
              <w:t>«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»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6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right"/>
              <w:rPr/>
            </w:pPr>
            <w:r>
              <w:rPr/>
              <w:t>20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right"/>
              <w:rPr/>
            </w:pPr>
            <w:r>
              <w:rPr/>
              <w:t>г.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019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iCs/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</w:rPr>
        <w:t>1. Сведения о застройщике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074"/>
        <w:gridCol w:w="5314"/>
      </w:tblGrid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57" w:right="57" w:hanging="0"/>
              <w:rPr/>
            </w:pPr>
            <w:r>
              <w:rPr/>
              <w:t>1.1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57" w:right="57" w:hanging="0"/>
              <w:rPr/>
            </w:pPr>
            <w:r>
              <w:rPr/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1.1.1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Фамилия, имя, отчество (при наличии)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1.1.2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Место жительства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1.1.3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Реквизиты документа, удостоверяющего личность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1.2.1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Наименование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1.2.2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1.2.3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1.2.4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</w:r>
      <w:r>
        <w:br w:type="page"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</w:rPr>
        <w:t>2. Сведения о земельном участке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074"/>
        <w:gridCol w:w="5314"/>
      </w:tblGrid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2.1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2.2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Адрес или описание местоположения земельного участка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2.3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2.4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наличии прав иных лиц на земельный участок (при наличии)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2.5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виде разрешенного использования земельного участка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</w:rPr>
        <w:t>3. Сведения об объекте капитального строительства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074"/>
        <w:gridCol w:w="5314"/>
      </w:tblGrid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Цель подачи уведомления (строительство или реконструкция)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планируемых параметрах: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Количество надземных этажей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Высота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об отступах от границ земельного участка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Площадь застройки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3.3.5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</w:r>
      <w:r>
        <w:br w:type="page"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1"/>
      </w:tblGrid>
      <w:tr>
        <w:trPr>
          <w:trHeight w:val="13946" w:hRule="atLeast"/>
        </w:trPr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57" w:right="57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  <w:t>Почтовый адрес и (или) адрес электронной почты для связи:</w:t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019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(путем направления на почтовый адрес и (или) адрес электронной почты или нарочным в уполномоченном на выдачу разрешений на строительство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федеральном органе исполнительной власти, органе исполнительной власти субъекта Российской Федерации или органе местного самоуправления, в том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числе через многофункциональный центр)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5"/>
        <w:gridCol w:w="4815"/>
      </w:tblGrid>
      <w:tr>
        <w:trPr>
          <w:trHeight w:val="156" w:hRule="atLeast"/>
        </w:trPr>
        <w:tc>
          <w:tcPr>
            <w:tcW w:w="53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firstLine="340"/>
              <w:rPr/>
            </w:pPr>
            <w:r>
              <w:rPr>
                <w:b/>
              </w:rPr>
              <w:t>Настоящим уведомлением подтверждаю, что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53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4815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(объект индивидуального жилищного строительства или садовый дом)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>
          <w:b/>
        </w:rPr>
        <w:t>не предназначен для раздела на самостоятельные объекты недвижимости.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6635"/>
      </w:tblGrid>
      <w:tr>
        <w:trPr>
          <w:trHeight w:val="156" w:hRule="atLeast"/>
        </w:trPr>
        <w:tc>
          <w:tcPr>
            <w:tcW w:w="35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firstLine="340"/>
              <w:rPr/>
            </w:pPr>
            <w:r>
              <w:rPr>
                <w:b/>
              </w:rPr>
              <w:t>Настоящим уведомлением я</w:t>
            </w:r>
          </w:p>
        </w:tc>
        <w:tc>
          <w:tcPr>
            <w:tcW w:w="663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35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6635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/>
      </w:pPr>
      <w:r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-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1"/>
        <w:gridCol w:w="140"/>
        <w:gridCol w:w="1560"/>
        <w:gridCol w:w="141"/>
        <w:gridCol w:w="3969"/>
      </w:tblGrid>
      <w:tr>
        <w:trPr>
          <w:trHeight w:val="240" w:hRule="atLeast"/>
        </w:trPr>
        <w:tc>
          <w:tcPr>
            <w:tcW w:w="43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40" w:type="dxa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41" w:type="dxa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3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0" w:type="dxa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3969" w:type="dxa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center" w:pos="1134" w:leader="none"/>
        </w:tabs>
        <w:bidi w:val="0"/>
        <w:ind w:left="0" w:right="0" w:hanging="0"/>
        <w:rPr/>
      </w:pPr>
      <w:r>
        <w:rPr/>
        <w:tab/>
        <w:t>М. П.</w:t>
      </w:r>
    </w:p>
    <w:p>
      <w:pPr>
        <w:pStyle w:val="Normal"/>
        <w:tabs>
          <w:tab w:val="clear" w:pos="708"/>
          <w:tab w:val="center" w:pos="1134" w:leader="none"/>
        </w:tabs>
        <w:bidi w:val="0"/>
        <w:ind w:left="0" w:right="0" w:hanging="0"/>
        <w:rPr/>
      </w:pPr>
      <w:r>
        <w:rPr/>
        <w:tab/>
        <w:t>(при наличии)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К настоящему уведомлению прилагаются:</w:t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019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(документы, предусмотренные частью 3 статьи 51.1 Градостроительного кодекса Российской Федерации (Собрание законодательства Российской Федерации,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2005, № 1, ст. 16; 2018, № 32, ст. 5133, 5135)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397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widowControl/>
      <w:bidi w:val="0"/>
      <w:ind w:left="0" w:right="0" w:hanging="0"/>
      <w:jc w:val="left"/>
      <w:textAlignment w:val="auto"/>
      <w:rPr>
        <w:lang w:val="ru-RU"/>
      </w:rPr>
    </w:pPr>
    <w:r>
      <w:rPr>
        <w:rFonts w:cs="Arial" w:ascii="Arial" w:hAnsi="Arial"/>
        <w:sz w:val="12"/>
        <w:szCs w:val="12"/>
        <w:lang w:val="ru-RU" w:eastAsia="ru-RU" w:bidi="ar-SA"/>
      </w:rPr>
      <w:t>Подготовлено с использованием системы ГАРАНТ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cs="Arial"/>
      <w:b/>
      <w:bCs/>
      <w:color w:val="26282F"/>
    </w:rPr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Нижний колонтитул Знак"/>
    <w:basedOn w:val="DefaultParagraphFont"/>
    <w:qFormat/>
    <w:rPr/>
  </w:style>
  <w:style w:type="character" w:styleId="Style15">
    <w:name w:val="Цветовое выделение"/>
    <w:qFormat/>
    <w:rPr>
      <w:b/>
      <w:color w:val="000080"/>
    </w:rPr>
  </w:style>
  <w:style w:type="character" w:styleId="Style16">
    <w:name w:val="Гипертекстовая ссылка"/>
    <w:basedOn w:val="Style15"/>
    <w:qFormat/>
    <w:rPr>
      <w:b w:val="false"/>
      <w:color w:val="008000"/>
    </w:rPr>
  </w:style>
  <w:style w:type="character" w:styleId="Style17">
    <w:name w:val="Интернет-ссылка"/>
    <w:basedOn w:val="DefaultParagraphFont"/>
    <w:rPr>
      <w:color w:val="0000FF"/>
      <w:u w:val="single"/>
    </w:rPr>
  </w:style>
  <w:style w:type="character" w:styleId="Style18">
    <w:name w:val="Текст сноски Знак"/>
    <w:basedOn w:val="DefaultParagraphFont"/>
    <w:qFormat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20">
    <w:name w:val="Продолжение ссыл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Таблицы (моноширинный)"/>
    <w:basedOn w:val="Normal"/>
    <w:qFormat/>
    <w:pPr>
      <w:jc w:val="both"/>
    </w:pPr>
    <w:rPr>
      <w:rFonts w:ascii="Courier New" w:hAnsi="Courier New" w:cs="Courier New"/>
    </w:rPr>
  </w:style>
  <w:style w:type="paragraph" w:styleId="TableGrid">
    <w:name w:val="Table Grid"/>
    <w:basedOn w:val="NormalTable"/>
    <w:qFormat/>
    <w:pPr/>
    <w:rPr>
      <w:sz w:val="20"/>
      <w:szCs w:val="20"/>
    </w:rPr>
  </w:style>
  <w:style w:type="paragraph" w:styleId="Style30">
    <w:name w:val="Footnote Text"/>
    <w:basedOn w:val="Normal"/>
    <w:pPr/>
    <w:rPr>
      <w:sz w:val="20"/>
      <w:szCs w:val="20"/>
    </w:rPr>
  </w:style>
  <w:style w:type="paragraph" w:styleId="Style31">
    <w:name w:val="Комментарий"/>
    <w:basedOn w:val="Normal"/>
    <w:qFormat/>
    <w:pPr>
      <w:spacing w:before="75" w:after="0"/>
      <w:jc w:val="both"/>
    </w:pPr>
    <w:rPr>
      <w:rFonts w:ascii="Arial" w:hAnsi="Arial" w:cs="Arial"/>
      <w:color w:val="353842"/>
      <w:shd w:fill="F0F0F0" w:val="clea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LibreOffice/7.1.4.2$Windows_X86_64 LibreOffice_project/a529a4fab45b75fefc5b6226684193eb000654f6</Application>
  <AppVersion>15.0000</AppVersion>
  <Pages>5</Pages>
  <Words>521</Words>
  <Characters>3865</Characters>
  <CharactersWithSpaces>4305</CharactersWithSpaces>
  <Paragraphs>83</Paragraphs>
  <Company>garant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2012-07-02T14:27:00Z</dcterms:created>
  <dc:creator>aleksey galkin</dc:creator>
  <dc:description/>
  <dc:language>ru-RU</dc:language>
  <cp:lastModifiedBy/>
  <cp:lastPrinted>2013-05-29T13:53:00Z</cp:lastPrinted>
  <dcterms:modified xsi:type="dcterms:W3CDTF">2019-07-01T11:33:00Z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Алексей Галкин</vt:lpwstr>
  </property>
</Properties>
</file>