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     </w:t>
      </w:r>
    </w:p>
    <w:p>
      <w:pPr>
        <w:pStyle w:val="Normal"/>
        <w:jc w:val="center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000000"/>
          <w:sz w:val="28"/>
          <w:szCs w:val="28"/>
        </w:rPr>
        <w:t>Оповещение о начале общественных обсуждений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                      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0" w:name="sub_82"/>
      <w:bookmarkEnd w:id="0"/>
      <w:r>
        <w:rPr>
          <w:rFonts w:ascii="Tinos" w:hAnsi="Tinos"/>
          <w:b w:val="false"/>
          <w:bCs w:val="false"/>
          <w:sz w:val="28"/>
          <w:szCs w:val="28"/>
        </w:rPr>
        <w:t xml:space="preserve">1. Провести общественные обсуждения по проекту схемы расположения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земельного участка на котором расположен многоквартирный дом, в кадастровом квартале   35:14:0403005, площадью 1905 кв. м, местоположением: Российская Федерация, Вологодская область, Тотемский муниципальный округ, деревня Погост,  улица Трудовая, дом 7.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1" w:name="sub_83"/>
      <w:r>
        <w:rPr>
          <w:rFonts w:ascii="Tinos" w:hAnsi="Tinos"/>
          <w:b w:val="false"/>
          <w:bCs w:val="false"/>
          <w:sz w:val="28"/>
          <w:szCs w:val="28"/>
        </w:rPr>
        <w:t>2. Перечень информационных материалов к проекту:</w:t>
      </w:r>
      <w:bookmarkEnd w:id="1"/>
      <w:r>
        <w:rPr>
          <w:rFonts w:ascii="Tinos" w:hAnsi="Tinos"/>
          <w:b w:val="false"/>
          <w:bCs w:val="false"/>
          <w:sz w:val="28"/>
          <w:szCs w:val="28"/>
        </w:rPr>
        <w:t xml:space="preserve"> схема расположения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земельного участка на котором расположен многоквартирный дом.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2" w:name="sub_84"/>
      <w:r>
        <w:rPr>
          <w:rFonts w:ascii="Tinos" w:hAnsi="Tinos"/>
          <w:b w:val="false"/>
          <w:bCs w:val="false"/>
          <w:sz w:val="28"/>
          <w:szCs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bookmarkEnd w:id="2"/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3" w:name="sub_85"/>
      <w:r>
        <w:rPr>
          <w:rFonts w:ascii="Tinos" w:hAnsi="Tinos"/>
          <w:b w:val="false"/>
          <w:bCs w:val="false"/>
          <w:sz w:val="28"/>
          <w:szCs w:val="28"/>
        </w:rPr>
        <w:t>4.  Сроки  проведения общественных обсуждений по</w:t>
      </w:r>
      <w:bookmarkEnd w:id="3"/>
      <w:r>
        <w:rPr>
          <w:rFonts w:ascii="Tinos" w:hAnsi="Tinos"/>
          <w:b w:val="false"/>
          <w:bCs w:val="false"/>
          <w:sz w:val="28"/>
          <w:szCs w:val="28"/>
        </w:rPr>
        <w:t xml:space="preserve"> проекту: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с 20 января  2025 года по 28 января 2025 года.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4" w:name="sub_86"/>
      <w:r>
        <w:rPr>
          <w:rFonts w:ascii="Tinos" w:hAnsi="Tinos"/>
          <w:b w:val="false"/>
          <w:bCs w:val="false"/>
          <w:sz w:val="28"/>
          <w:szCs w:val="28"/>
        </w:rPr>
        <w:t>5. Общественные обсуждения проводятся в</w:t>
      </w:r>
      <w:bookmarkEnd w:id="4"/>
      <w:r>
        <w:rPr>
          <w:rFonts w:ascii="Tinos" w:hAnsi="Tinos"/>
          <w:b w:val="false"/>
          <w:bCs w:val="false"/>
          <w:sz w:val="28"/>
          <w:szCs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(с изменениями).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5" w:name="sub_87"/>
      <w:r>
        <w:rPr>
          <w:rFonts w:ascii="Tinos" w:hAnsi="Tinos"/>
          <w:b w:val="false"/>
          <w:bCs w:val="false"/>
          <w:sz w:val="28"/>
          <w:szCs w:val="28"/>
        </w:rPr>
        <w:t>6. Проект и информационные материалы к проекту размещены:</w:t>
      </w:r>
      <w:bookmarkEnd w:id="5"/>
      <w:r>
        <w:rPr>
          <w:rFonts w:ascii="Tinos" w:hAnsi="Tinos"/>
          <w:b w:val="false"/>
          <w:bCs w:val="false"/>
          <w:sz w:val="28"/>
          <w:szCs w:val="28"/>
        </w:rPr>
        <w:t xml:space="preserve"> 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на официальном сайте </w:t>
      </w:r>
      <w:r>
        <w:rPr>
          <w:rFonts w:ascii="Tinos" w:hAnsi="Tinos"/>
          <w:b w:val="false"/>
          <w:bCs w:val="false"/>
          <w:color w:val="000000"/>
          <w:sz w:val="28"/>
          <w:szCs w:val="28"/>
          <w:u w:val="none"/>
        </w:rPr>
        <w:t>https://35totemskij.gosuslugi.ru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FF0000"/>
          <w:sz w:val="28"/>
          <w:szCs w:val="28"/>
        </w:rPr>
        <w:tab/>
      </w:r>
      <w:bookmarkStart w:id="6" w:name="sub_88"/>
      <w:r>
        <w:rPr>
          <w:rFonts w:ascii="Tinos" w:hAnsi="Tinos"/>
          <w:b w:val="false"/>
          <w:bCs w:val="false"/>
          <w:color w:val="000000"/>
          <w:sz w:val="28"/>
          <w:szCs w:val="28"/>
        </w:rPr>
        <w:t>7. Место экспозиции проекта:</w:t>
      </w:r>
      <w:bookmarkEnd w:id="6"/>
      <w:r>
        <w:rPr>
          <w:rFonts w:ascii="Tinos" w:hAnsi="Tinos"/>
          <w:b w:val="false"/>
          <w:bCs w:val="false"/>
          <w:color w:val="000000"/>
          <w:sz w:val="28"/>
          <w:szCs w:val="28"/>
        </w:rPr>
        <w:t>г. Тотьма, ул. Володарского, д.4 а, каб. № 8.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FF0000"/>
          <w:sz w:val="28"/>
          <w:szCs w:val="28"/>
        </w:rPr>
        <w:tab/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8</w:t>
      </w:r>
      <w:bookmarkStart w:id="7" w:name="sub_89"/>
      <w:r>
        <w:rPr>
          <w:rFonts w:ascii="Tinos" w:hAnsi="Tinos"/>
          <w:b w:val="false"/>
          <w:bCs w:val="false"/>
          <w:color w:val="000000"/>
          <w:sz w:val="28"/>
          <w:szCs w:val="28"/>
        </w:rPr>
        <w:t>. Время экспозиция проекта:</w:t>
      </w:r>
      <w:bookmarkEnd w:id="7"/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 с 8.00 до 17.00 в рабочие дни недели, перерыв на обед с 12.30 до 13.30.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9</w:t>
      </w:r>
      <w:bookmarkStart w:id="8" w:name="sub_90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В период общественных обсуждений участники</w:t>
      </w:r>
      <w:bookmarkEnd w:id="8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bookmarkStart w:id="9" w:name="sub_52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посредством официального сайта или информационных систем;</w:t>
      </w:r>
    </w:p>
    <w:p>
      <w:pPr>
        <w:pStyle w:val="Normal"/>
        <w:ind w:firstLine="720" w:left="0" w:right="0"/>
        <w:jc w:val="both"/>
        <w:rPr>
          <w:rFonts w:ascii="Tinos" w:hAnsi="Tinos"/>
          <w:b w:val="false"/>
          <w:bCs w:val="false"/>
          <w:sz w:val="28"/>
          <w:szCs w:val="28"/>
        </w:rPr>
      </w:pPr>
      <w:bookmarkStart w:id="10" w:name="sub_53"/>
      <w:bookmarkEnd w:id="9"/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2) </w:t>
      </w:r>
      <w:bookmarkStart w:id="11" w:name="sub_54"/>
      <w:bookmarkEnd w:id="10"/>
      <w:r>
        <w:rPr>
          <w:rFonts w:ascii="Tinos" w:hAnsi="Tinos"/>
          <w:b w:val="false"/>
          <w:bCs w:val="false"/>
          <w:color w:val="000000"/>
          <w:sz w:val="28"/>
          <w:szCs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bookmarkEnd w:id="11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rFonts w:ascii="Tinos" w:hAnsi="Tinos"/>
          <w:b w:val="false"/>
          <w:bCs w:val="false"/>
          <w:spacing w:val="-5"/>
          <w:sz w:val="28"/>
          <w:szCs w:val="28"/>
        </w:rPr>
      </w:pPr>
      <w:r>
        <w:rPr>
          <w:rFonts w:ascii="Tinos" w:hAnsi="Tinos"/>
          <w:b w:val="false"/>
          <w:bCs w:val="false"/>
          <w:spacing w:val="-5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  <w:font w:name="Tino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Free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numPr>
        <w:ilvl w:val="0"/>
        <w:numId w:val="1"/>
      </w:numPr>
      <w:bidi w:val="0"/>
      <w:spacing w:lineRule="auto" w:line="240" w:before="0" w:after="0"/>
      <w:ind w:hanging="0" w:left="0" w:right="0"/>
      <w:jc w:val="left"/>
      <w:outlineLvl w:val="0"/>
    </w:pPr>
    <w:rPr>
      <w:rFonts w:ascii="Times New Roman" w:hAnsi="Times New Roman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numPr>
        <w:ilvl w:val="1"/>
        <w:numId w:val="1"/>
      </w:numPr>
      <w:bidi w:val="0"/>
      <w:spacing w:lineRule="auto" w:line="240" w:before="0" w:after="0"/>
      <w:ind w:hanging="0" w:left="0" w:right="0"/>
      <w:jc w:val="left"/>
      <w:outlineLvl w:val="1"/>
    </w:pPr>
    <w:rPr>
      <w:rFonts w:ascii="Times New Roman" w:hAnsi="Times New Roman" w:eastAsia="Noto Serif CJK SC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oto Serif CJK SC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oto Serif CJK SC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WW-Absatz-Standardschriftart111111">
    <w:name w:val="WW-Absatz-Standardschriftart111111"/>
    <w:link w:val="WW-Absatz-Standardschriftart1111112"/>
    <w:qFormat/>
    <w:rPr>
      <w:rFonts w:ascii="Times New Roman" w:hAnsi="Times New Roman"/>
      <w:color w:val="000000"/>
      <w:spacing w:val="0"/>
      <w:sz w:val="20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WW8Num2z0">
    <w:name w:val="WW8Num2z0"/>
    <w:link w:val="WW8Num2z01"/>
    <w:qFormat/>
    <w:rPr>
      <w:rFonts w:ascii="Symbol" w:hAnsi="Symbol"/>
      <w:color w:val="000000"/>
      <w:spacing w:val="0"/>
      <w:sz w:val="20"/>
    </w:rPr>
  </w:style>
  <w:style w:type="character" w:styleId="WW-Absatz-Standardschriftart11111111111111">
    <w:name w:val="WW-Absatz-Standardschriftart11111111111111"/>
    <w:link w:val="WW-Absatz-Standardschriftart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">
    <w:name w:val="WW-Absatz-Standardschriftart111111111111111111"/>
    <w:link w:val="WW-Absatz-Standardschriftart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11">
    <w:name w:val="WW-Absatz-Standardschriftart11111111111111111111111"/>
    <w:link w:val="WW-Absatz-Standardschriftart111111111111111111111112"/>
    <w:qFormat/>
    <w:rPr>
      <w:rFonts w:ascii="Times New Roman" w:hAnsi="Times New Roman"/>
      <w:color w:val="000000"/>
      <w:spacing w:val="0"/>
      <w:sz w:val="20"/>
    </w:rPr>
  </w:style>
  <w:style w:type="character" w:styleId="1">
    <w:name w:val="Основной шрифт абзаца1"/>
    <w:link w:val="111"/>
    <w:qFormat/>
    <w:rPr>
      <w:rFonts w:ascii="Times New Roman" w:hAnsi="Times New Roman"/>
      <w:color w:val="000000"/>
      <w:spacing w:val="0"/>
      <w:sz w:val="20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Style9">
    <w:name w:val="Основной шрифт абзаца"/>
    <w:link w:val="21"/>
    <w:qFormat/>
    <w:rPr>
      <w:rFonts w:ascii="Times New Roman" w:hAnsi="Times New Roman"/>
      <w:color w:val="000000"/>
      <w:spacing w:val="0"/>
      <w:sz w:val="20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Strong">
    <w:name w:val="Strong"/>
    <w:basedOn w:val="DefaultParagraphFont0"/>
    <w:qFormat/>
    <w:rPr>
      <w:b/>
    </w:rPr>
  </w:style>
  <w:style w:type="character" w:styleId="Caption1">
    <w:name w:val="Caption1"/>
    <w:qFormat/>
    <w:rPr>
      <w:i/>
      <w:sz w:val="24"/>
    </w:rPr>
  </w:style>
  <w:style w:type="character" w:styleId="WW-Absatz-Standardschriftart111111111111111">
    <w:name w:val="WW-Absatz-Standardschriftart111111111111111"/>
    <w:link w:val="WW-Absatz-Standardschriftart1111111111111112"/>
    <w:qFormat/>
    <w:rPr>
      <w:rFonts w:ascii="Times New Roman" w:hAnsi="Times New Roman"/>
      <w:color w:val="000000"/>
      <w:spacing w:val="0"/>
      <w:sz w:val="20"/>
    </w:rPr>
  </w:style>
  <w:style w:type="character" w:styleId="Heading31">
    <w:name w:val="Heading 31"/>
    <w:qFormat/>
    <w:rPr>
      <w:b/>
    </w:rPr>
  </w:style>
  <w:style w:type="character" w:styleId="WW8Num1z4">
    <w:name w:val="WW8Num1z4"/>
    <w:link w:val="WW8Num1z41"/>
    <w:qFormat/>
    <w:rPr>
      <w:rFonts w:ascii="Times New Roman" w:hAnsi="Times New Roman"/>
      <w:color w:val="000000"/>
      <w:spacing w:val="0"/>
      <w:sz w:val="20"/>
    </w:rPr>
  </w:style>
  <w:style w:type="character" w:styleId="11">
    <w:name w:val="Указатель1"/>
    <w:link w:val="112"/>
    <w:qFormat/>
    <w:rPr/>
  </w:style>
  <w:style w:type="character" w:styleId="WW-Absatz-Standardschriftart111111111111">
    <w:name w:val="WW-Absatz-Standardschriftart111111111111"/>
    <w:link w:val="WW-Absatz-Standardschriftart1111111111112"/>
    <w:qFormat/>
    <w:rPr>
      <w:rFonts w:ascii="Times New Roman" w:hAnsi="Times New Roman"/>
      <w:color w:val="000000"/>
      <w:spacing w:val="0"/>
      <w:sz w:val="20"/>
    </w:rPr>
  </w:style>
  <w:style w:type="character" w:styleId="31">
    <w:name w:val="Основной текст 31"/>
    <w:link w:val="311"/>
    <w:qFormat/>
    <w:rPr>
      <w:sz w:val="24"/>
    </w:rPr>
  </w:style>
  <w:style w:type="character" w:styleId="WW-Absatz-Standardschriftart1111">
    <w:name w:val="WW-Absatz-Standardschriftart1111"/>
    <w:link w:val="WW-Absatz-Standardschriftart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">
    <w:name w:val="WW-Absatz-Standardschriftart1111111111"/>
    <w:link w:val="WW-Absatz-Standardschriftart11111111112"/>
    <w:qFormat/>
    <w:rPr>
      <w:rFonts w:ascii="Times New Roman" w:hAnsi="Times New Roman"/>
      <w:color w:val="000000"/>
      <w:spacing w:val="0"/>
      <w:sz w:val="20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Style10">
    <w:name w:val="Гипертекстовая ссылка"/>
    <w:basedOn w:val="Style12"/>
    <w:link w:val="13"/>
    <w:qFormat/>
    <w:rPr>
      <w:b w:val="false"/>
      <w:color w:val="106BBE"/>
    </w:rPr>
  </w:style>
  <w:style w:type="character" w:styleId="WW8Num1z3">
    <w:name w:val="WW8Num1z3"/>
    <w:link w:val="WW8Num1z31"/>
    <w:qFormat/>
    <w:rPr>
      <w:rFonts w:ascii="Times New Roman" w:hAnsi="Times New Roman"/>
      <w:color w:val="000000"/>
      <w:spacing w:val="0"/>
      <w:sz w:val="20"/>
    </w:rPr>
  </w:style>
  <w:style w:type="character" w:styleId="Heading11">
    <w:name w:val="Heading 11"/>
    <w:qFormat/>
    <w:rPr>
      <w:b/>
      <w:sz w:val="28"/>
    </w:rPr>
  </w:style>
  <w:style w:type="character" w:styleId="Textbody">
    <w:name w:val="Text body"/>
    <w:qFormat/>
    <w:rPr>
      <w:b/>
      <w:sz w:val="22"/>
    </w:rPr>
  </w:style>
  <w:style w:type="character" w:styleId="WW-Absatz-Standardschriftart11111111111111111111">
    <w:name w:val="WW-Absatz-Standardschriftart11111111111111111111"/>
    <w:link w:val="WW-Absatz-Standardschriftart111111111111111111112"/>
    <w:qFormat/>
    <w:rPr>
      <w:rFonts w:ascii="Times New Roman" w:hAnsi="Times New Roman"/>
      <w:color w:val="000000"/>
      <w:spacing w:val="0"/>
      <w:sz w:val="20"/>
    </w:rPr>
  </w:style>
  <w:style w:type="character" w:styleId="WW8Num1z5">
    <w:name w:val="WW8Num1z5"/>
    <w:link w:val="WW8Num1z5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">
    <w:name w:val="WW-Absatz-Standardschriftart1"/>
    <w:link w:val="WW-Absatz-Standardschriftart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">
    <w:name w:val="WW-Absatz-Standardschriftart11111111111111111"/>
    <w:link w:val="WW-Absatz-Standardschriftart111111111111111112"/>
    <w:qFormat/>
    <w:rPr>
      <w:rFonts w:ascii="Times New Roman" w:hAnsi="Times New Roman"/>
      <w:color w:val="000000"/>
      <w:spacing w:val="0"/>
      <w:sz w:val="20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WW-Absatz-Standardschriftart1111111111111111111111">
    <w:name w:val="WW-Absatz-Standardschriftart1111111111111111111111"/>
    <w:link w:val="WW-Absatz-Standardschriftart11111111111111111111112"/>
    <w:qFormat/>
    <w:rPr>
      <w:rFonts w:ascii="Times New Roman" w:hAnsi="Times New Roman"/>
      <w:color w:val="000000"/>
      <w:spacing w:val="0"/>
      <w:sz w:val="20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pacing w:val="0"/>
      <w:sz w:val="20"/>
    </w:rPr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Style11">
    <w:name w:val="Указатель"/>
    <w:link w:val="2"/>
    <w:qFormat/>
    <w:rPr/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WW-Absatz-Standardschriftart1111111111111111111111111">
    <w:name w:val="WW-Absatz-Standardschriftart1111111111111111111111111"/>
    <w:link w:val="WW-Absatz-Standardschriftart1111111111111111111111111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">
    <w:name w:val="WW-Absatz-Standardschriftart1111111111111111"/>
    <w:link w:val="WW-Absatz-Standardschriftart11111111111111112"/>
    <w:qFormat/>
    <w:rPr>
      <w:rFonts w:ascii="Times New Roman" w:hAnsi="Times New Roman"/>
      <w:color w:val="000000"/>
      <w:spacing w:val="0"/>
      <w:sz w:val="20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Style12">
    <w:name w:val="Цветовое выделение"/>
    <w:link w:val="14"/>
    <w:qFormat/>
    <w:rPr>
      <w:rFonts w:ascii="Times New Roman" w:hAnsi="Times New Roman"/>
      <w:b/>
      <w:color w:val="26282F"/>
      <w:spacing w:val="0"/>
      <w:sz w:val="20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WW-Absatz-Standardschriftart111111111111111111111111">
    <w:name w:val="WW-Absatz-Standardschriftart111111111111111111111111"/>
    <w:link w:val="WW-Absatz-Standardschriftart111111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">
    <w:name w:val="WW-Absatz-Standardschriftart"/>
    <w:link w:val="WW-Absatz-Standardschriftart2"/>
    <w:qFormat/>
    <w:rPr>
      <w:rFonts w:ascii="Times New Roman" w:hAnsi="Times New Roman"/>
      <w:color w:val="000000"/>
      <w:spacing w:val="0"/>
      <w:sz w:val="20"/>
    </w:rPr>
  </w:style>
  <w:style w:type="character" w:styleId="WW8Num1z2">
    <w:name w:val="WW8Num1z2"/>
    <w:link w:val="WW8Num1z2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">
    <w:name w:val="WW-Absatz-Standardschriftart1111111111111"/>
    <w:link w:val="WW-Absatz-Standardschriftart11111111111112"/>
    <w:qFormat/>
    <w:rPr>
      <w:rFonts w:ascii="Times New Roman" w:hAnsi="Times New Roman"/>
      <w:color w:val="000000"/>
      <w:spacing w:val="0"/>
      <w:sz w:val="20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Style13">
    <w:name w:val="Название объекта"/>
    <w:link w:val="15"/>
    <w:qFormat/>
    <w:rPr>
      <w:i/>
      <w:sz w:val="24"/>
    </w:rPr>
  </w:style>
  <w:style w:type="character" w:styleId="Style14">
    <w:name w:val="Колонтитул"/>
    <w:link w:val="16"/>
    <w:qFormat/>
    <w:rPr>
      <w:rFonts w:ascii="XO Thames" w:hAnsi="XO Thames"/>
      <w:color w:val="000000"/>
      <w:spacing w:val="0"/>
      <w:sz w:val="20"/>
    </w:rPr>
  </w:style>
  <w:style w:type="character" w:styleId="Hyperlink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List1">
    <w:name w:val="List1"/>
    <w:basedOn w:val="Textbody1"/>
    <w:qFormat/>
    <w:rPr/>
  </w:style>
  <w:style w:type="character" w:styleId="Style15">
    <w:name w:val="Таблицы (моноширинный)"/>
    <w:link w:val="17"/>
    <w:qFormat/>
    <w:rPr>
      <w:rFonts w:ascii="Courier New" w:hAnsi="Courier New"/>
      <w:sz w:val="24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Contents9">
    <w:name w:val="Contents 9"/>
    <w:link w:val="Contents92"/>
    <w:qFormat/>
    <w:rPr>
      <w:rFonts w:ascii="XO Thames" w:hAnsi="XO Thames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WW-Absatz-Standardschriftart11111">
    <w:name w:val="WW-Absatz-Standardschriftart11111"/>
    <w:link w:val="WW-Absatz-Standardschriftart111112"/>
    <w:qFormat/>
    <w:rPr>
      <w:rFonts w:ascii="Times New Roman" w:hAnsi="Times New Roman"/>
      <w:color w:val="000000"/>
      <w:spacing w:val="0"/>
      <w:sz w:val="20"/>
    </w:rPr>
  </w:style>
  <w:style w:type="character" w:styleId="WW8Num1z7">
    <w:name w:val="WW8Num1z7"/>
    <w:link w:val="WW8Num1z71"/>
    <w:qFormat/>
    <w:rPr>
      <w:rFonts w:ascii="Times New Roman" w:hAnsi="Times New Roman"/>
      <w:color w:val="000000"/>
      <w:spacing w:val="0"/>
      <w:sz w:val="20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WW-Absatz-Standardschriftart1111111111111111111">
    <w:name w:val="WW-Absatz-Standardschriftart1111111111111111111"/>
    <w:link w:val="WW-Absatz-Standardschriftart11111111111111111112"/>
    <w:qFormat/>
    <w:rPr>
      <w:rFonts w:ascii="Times New Roman" w:hAnsi="Times New Roman"/>
      <w:color w:val="000000"/>
      <w:spacing w:val="0"/>
      <w:sz w:val="20"/>
    </w:rPr>
  </w:style>
  <w:style w:type="character" w:styleId="WW8Num1z0">
    <w:name w:val="WW8Num1z0"/>
    <w:link w:val="WW8Num1z01"/>
    <w:qFormat/>
    <w:rPr>
      <w:rFonts w:ascii="Times New Roman" w:hAnsi="Times New Roman"/>
      <w:color w:val="000000"/>
      <w:spacing w:val="0"/>
      <w:sz w:val="20"/>
    </w:rPr>
  </w:style>
  <w:style w:type="character" w:styleId="WW8Num1z8">
    <w:name w:val="WW8Num1z8"/>
    <w:link w:val="WW8Num1z81"/>
    <w:qFormat/>
    <w:rPr>
      <w:rFonts w:ascii="Times New Roman" w:hAnsi="Times New Roman"/>
      <w:color w:val="000000"/>
      <w:spacing w:val="0"/>
      <w:sz w:val="20"/>
    </w:rPr>
  </w:style>
  <w:style w:type="character" w:styleId="Caption2">
    <w:name w:val="caption2"/>
    <w:link w:val="Caption3"/>
    <w:qFormat/>
    <w:rPr>
      <w:i/>
      <w:sz w:val="24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DefaultParagraphFont">
    <w:name w:val="Default Paragraph Font"/>
    <w:link w:val="DefaultParagraphFont1"/>
    <w:qFormat/>
    <w:rPr>
      <w:rFonts w:ascii="Times New Roman" w:hAnsi="Times New Roman"/>
      <w:color w:val="000000"/>
      <w:spacing w:val="0"/>
      <w:sz w:val="20"/>
    </w:rPr>
  </w:style>
  <w:style w:type="character" w:styleId="Textbody1">
    <w:name w:val="Text body1"/>
    <w:link w:val="Textbody2"/>
    <w:qFormat/>
    <w:rPr>
      <w:b/>
      <w:sz w:val="22"/>
    </w:rPr>
  </w:style>
  <w:style w:type="character" w:styleId="Contents81">
    <w:name w:val="Contents 81"/>
    <w:link w:val="Contents82"/>
    <w:qFormat/>
    <w:rPr>
      <w:rFonts w:ascii="XO Thames" w:hAnsi="XO Thames"/>
      <w:sz w:val="28"/>
    </w:rPr>
  </w:style>
  <w:style w:type="character" w:styleId="Style16">
    <w:name w:val="Маркеры списка"/>
    <w:link w:val="18"/>
    <w:qFormat/>
    <w:rPr>
      <w:rFonts w:ascii="OpenSymbol" w:hAnsi="OpenSymbol"/>
      <w:color w:val="000000"/>
      <w:spacing w:val="0"/>
      <w:sz w:val="20"/>
    </w:rPr>
  </w:style>
  <w:style w:type="character" w:styleId="WW-Absatz-Standardschriftart11111111111">
    <w:name w:val="WW-Absatz-Standardschriftart11111111111"/>
    <w:link w:val="WW-Absatz-Standardschriftart111111111112"/>
    <w:qFormat/>
    <w:rPr>
      <w:rFonts w:ascii="Times New Roman" w:hAnsi="Times New Roman"/>
      <w:color w:val="000000"/>
      <w:spacing w:val="0"/>
      <w:sz w:val="20"/>
    </w:rPr>
  </w:style>
  <w:style w:type="character" w:styleId="Style17">
    <w:name w:val="Заголовок"/>
    <w:link w:val="12"/>
    <w:qFormat/>
    <w:rPr>
      <w:rFonts w:ascii="Arial" w:hAnsi="Arial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Style18">
    <w:name w:val="Заголовок таблицы"/>
    <w:basedOn w:val="Style20"/>
    <w:link w:val="110"/>
    <w:qFormat/>
    <w:rPr>
      <w:b/>
    </w:rPr>
  </w:style>
  <w:style w:type="character" w:styleId="WW-Absatz-Standardschriftart111">
    <w:name w:val="WW-Absatz-Standardschriftart111"/>
    <w:link w:val="WW-Absatz-Standardschriftart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">
    <w:name w:val="WW-Absatz-Standardschriftart111111111"/>
    <w:link w:val="WW-Absatz-Standardschriftart1111111112"/>
    <w:qFormat/>
    <w:rPr>
      <w:rFonts w:ascii="Times New Roman" w:hAnsi="Times New Roman"/>
      <w:color w:val="000000"/>
      <w:spacing w:val="0"/>
      <w:sz w:val="20"/>
    </w:rPr>
  </w:style>
  <w:style w:type="character" w:styleId="WW8Num1z6">
    <w:name w:val="WW8Num1z6"/>
    <w:link w:val="WW8Num1z61"/>
    <w:qFormat/>
    <w:rPr>
      <w:rFonts w:ascii="Times New Roman" w:hAnsi="Times New Roman"/>
      <w:color w:val="000000"/>
      <w:spacing w:val="0"/>
      <w:sz w:val="20"/>
    </w:rPr>
  </w:style>
  <w:style w:type="character" w:styleId="Absatz-Standardschriftart">
    <w:name w:val="Absatz-Standardschriftart"/>
    <w:link w:val="Absatz-Standardschriftart1"/>
    <w:qFormat/>
    <w:rPr>
      <w:rFonts w:ascii="Times New Roman" w:hAnsi="Times New Roman"/>
      <w:color w:val="000000"/>
      <w:spacing w:val="0"/>
      <w:sz w:val="20"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Style19">
    <w:name w:val="Цветовое выделение для Текст"/>
    <w:link w:val="113"/>
    <w:qFormat/>
    <w:rPr>
      <w:rFonts w:ascii="Times New Roman CYR" w:hAnsi="Times New Roman CYR"/>
      <w:color w:val="000000"/>
      <w:spacing w:val="0"/>
      <w:sz w:val="24"/>
    </w:rPr>
  </w:style>
  <w:style w:type="character" w:styleId="WW8Num1z1">
    <w:name w:val="WW8Num1z1"/>
    <w:link w:val="WW8Num1z11"/>
    <w:qFormat/>
    <w:rPr>
      <w:rFonts w:ascii="Times New Roman" w:hAnsi="Times New Roman"/>
      <w:color w:val="000000"/>
      <w:spacing w:val="0"/>
      <w:sz w:val="20"/>
    </w:rPr>
  </w:style>
  <w:style w:type="character" w:styleId="Style20">
    <w:name w:val="Содержимое таблицы"/>
    <w:link w:val="19"/>
    <w:qFormat/>
    <w:rPr/>
  </w:style>
  <w:style w:type="character" w:styleId="Contents11">
    <w:name w:val="Contents 11"/>
    <w:link w:val="Contents12"/>
    <w:qFormat/>
    <w:rPr>
      <w:rFonts w:ascii="XO Thames" w:hAnsi="XO Thames"/>
      <w:b/>
      <w:sz w:val="28"/>
    </w:rPr>
  </w:style>
  <w:style w:type="character" w:styleId="WW-Absatz-Standardschriftart11111111">
    <w:name w:val="WW-Absatz-Standardschriftart11111111"/>
    <w:link w:val="WW-Absatz-Standardschriftart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">
    <w:name w:val="WW-Absatz-Standardschriftart111111111111111111111"/>
    <w:link w:val="WW-Absatz-Standardschriftart111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">
    <w:name w:val="WW-Absatz-Standardschriftart1111111"/>
    <w:link w:val="WW-Absatz-Standardschriftart11111112"/>
    <w:qFormat/>
    <w:rPr>
      <w:rFonts w:ascii="Times New Roman" w:hAnsi="Times New Roman"/>
      <w:color w:val="000000"/>
      <w:spacing w:val="0"/>
      <w:sz w:val="20"/>
    </w:rPr>
  </w:style>
  <w:style w:type="character" w:styleId="Heading21">
    <w:name w:val="Heading 21"/>
    <w:qFormat/>
    <w:rPr>
      <w:b/>
      <w:sz w:val="24"/>
    </w:rPr>
  </w:style>
  <w:style w:type="character" w:styleId="Contents31">
    <w:name w:val="Contents 31"/>
    <w:link w:val="Contents32"/>
    <w:qFormat/>
    <w:rPr>
      <w:rFonts w:ascii="XO Thames" w:hAnsi="XO Thames"/>
      <w:sz w:val="28"/>
    </w:rPr>
  </w:style>
  <w:style w:type="character" w:styleId="WW-Absatz-Standardschriftart11">
    <w:name w:val="WW-Absatz-Standardschriftart11"/>
    <w:link w:val="WW-Absatz-Standardschriftart112"/>
    <w:qFormat/>
    <w:rPr>
      <w:rFonts w:ascii="Times New Roman" w:hAnsi="Times New Roman"/>
      <w:color w:val="000000"/>
      <w:spacing w:val="0"/>
      <w:sz w:val="20"/>
    </w:rPr>
  </w:style>
  <w:style w:type="character" w:styleId="DefaultParagraphFont0">
    <w:name w:val="Default Paragraph Font_0"/>
    <w:link w:val="DefaultParagraphFont01"/>
    <w:qFormat/>
    <w:rPr>
      <w:rFonts w:ascii="Times New Roman" w:hAnsi="Times New Roman"/>
      <w:color w:val="000000"/>
      <w:spacing w:val="0"/>
      <w:sz w:val="20"/>
    </w:rPr>
  </w:style>
  <w:style w:type="character" w:styleId="Internetlink">
    <w:name w:val="Internet link"/>
    <w:link w:val="Internetlink2"/>
    <w:qFormat/>
    <w:rPr>
      <w:rFonts w:ascii="Times New Roman" w:hAnsi="Times New Roman"/>
      <w:color w:val="000080"/>
      <w:spacing w:val="0"/>
      <w:sz w:val="20"/>
      <w:u w:val="single"/>
    </w:rPr>
  </w:style>
  <w:style w:type="paragraph" w:styleId="12">
    <w:name w:val="Заголовок1"/>
    <w:basedOn w:val="Normal"/>
    <w:next w:val="BodyText"/>
    <w:link w:val="Style17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Textbody2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2">
    <w:name w:val="Указатель2"/>
    <w:basedOn w:val="Normal"/>
    <w:link w:val="Style11"/>
    <w:qFormat/>
    <w:pPr/>
    <w:rPr/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2">
    <w:name w:val="WW-Absatz-Standardschriftart1111112"/>
    <w:link w:val="WW-Absatz-Standardschriftart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ymbol" w:hAnsi="Symbol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2">
    <w:name w:val="WW-Absatz-Standardschriftart111111111111112"/>
    <w:link w:val="WW-Absatz-Standardschriftart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2">
    <w:name w:val="WW-Absatz-Standardschriftart1111111111111111112"/>
    <w:link w:val="WW-Absatz-Standardschriftart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2">
    <w:name w:val="WW-Absatz-Standardschriftart111111111111111111111112"/>
    <w:link w:val="WW-Absatz-Standardschriftart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1">
    <w:name w:val="Основной шрифт абзаца11"/>
    <w:link w:val="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21">
    <w:name w:val="Основной шрифт абзаца2"/>
    <w:link w:val="Style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rongEmphasis">
    <w:name w:val="Strong Emphasis"/>
    <w:basedOn w:val="DefaultParagraphFont01"/>
    <w:qFormat/>
    <w:pPr/>
    <w:rPr>
      <w:b/>
    </w:rPr>
  </w:style>
  <w:style w:type="paragraph" w:styleId="WW-Absatz-Standardschriftart1111111111111112">
    <w:name w:val="WW-Absatz-Standardschriftart1111111111111112"/>
    <w:link w:val="WW-Absatz-Standardschriftart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Указатель11"/>
    <w:basedOn w:val="Normal"/>
    <w:link w:val="11"/>
    <w:qFormat/>
    <w:pPr/>
    <w:rPr/>
  </w:style>
  <w:style w:type="paragraph" w:styleId="WW-Absatz-Standardschriftart1111111111112">
    <w:name w:val="WW-Absatz-Standardschriftart1111111111112"/>
    <w:link w:val="WW-Absatz-Standardschriftart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1"/>
    <w:basedOn w:val="Normal"/>
    <w:link w:val="31"/>
    <w:qFormat/>
    <w:pPr>
      <w:jc w:val="both"/>
    </w:pPr>
    <w:rPr>
      <w:sz w:val="24"/>
    </w:rPr>
  </w:style>
  <w:style w:type="paragraph" w:styleId="WW-Absatz-Standardschriftart11112">
    <w:name w:val="WW-Absatz-Standardschriftart11112"/>
    <w:link w:val="WW-Absatz-Standardschriftart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2">
    <w:name w:val="WW-Absatz-Standardschriftart11111111112"/>
    <w:link w:val="WW-Absatz-Standardschriftart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13">
    <w:name w:val="Гипертекстовая ссылка1"/>
    <w:basedOn w:val="14"/>
    <w:link w:val="Style10"/>
    <w:qFormat/>
    <w:pPr/>
    <w:rPr>
      <w:b w:val="false"/>
      <w:color w:val="106BBE"/>
    </w:rPr>
  </w:style>
  <w:style w:type="paragraph" w:styleId="WW8Num1z31">
    <w:name w:val="WW8Num1z31"/>
    <w:link w:val="WW8Num1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2">
    <w:name w:val="WW-Absatz-Standardschriftart111111111111111111112"/>
    <w:link w:val="WW-Absatz-Standardschriftart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2"/>
    <w:link w:val="WW-Absatz-Standardschriftart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2">
    <w:name w:val="WW-Absatz-Standardschriftart111111111111111112"/>
    <w:link w:val="WW-Absatz-Standardschriftart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2">
    <w:name w:val="WW-Absatz-Standardschriftart11111111111111111111112"/>
    <w:link w:val="WW-Absatz-Standardschriftart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">
    <w:name w:val="WW-Absatz-Standardschriftart11111111111111111111111111"/>
    <w:link w:val="WW-Absatz-Standardschriftart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2">
    <w:name w:val="WW-Absatz-Standardschriftart11111111111111112"/>
    <w:link w:val="WW-Absatz-Standardschriftart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Цветовое выделение1"/>
    <w:link w:val="Style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2">
    <w:name w:val="WW-Absatz-Standardschriftart1111111111111111111111112"/>
    <w:link w:val="WW-Absatz-Standardschriftart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2">
    <w:name w:val="WW-Absatz-Standardschriftart2"/>
    <w:link w:val="WW-Absatz-Standardschriftar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1"/>
    <w:link w:val="WW8Num1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2">
    <w:name w:val="WW-Absatz-Standardschriftart11111111111112"/>
    <w:link w:val="WW-Absatz-Standardschriftart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5">
    <w:name w:val="Название объекта1"/>
    <w:basedOn w:val="Normal"/>
    <w:link w:val="Style13"/>
    <w:qFormat/>
    <w:pPr>
      <w:spacing w:before="120" w:after="120"/>
    </w:pPr>
    <w:rPr>
      <w:i/>
      <w:sz w:val="24"/>
    </w:rPr>
  </w:style>
  <w:style w:type="paragraph" w:styleId="16">
    <w:name w:val="Колонтитул1"/>
    <w:link w:val="Style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1">
    <w:name w:val="Internet link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oto Serif CJK SC" w:cs="Free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7">
    <w:name w:val="Таблицы (моноширинный)1"/>
    <w:basedOn w:val="Normal"/>
    <w:link w:val="Style15"/>
    <w:qFormat/>
    <w:pPr>
      <w:spacing w:before="0" w:after="0"/>
      <w:ind w:hanging="0" w:left="0" w:right="0"/>
    </w:pPr>
    <w:rPr>
      <w:rFonts w:ascii="Courier New" w:hAnsi="Courier New"/>
      <w:sz w:val="24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2">
    <w:name w:val="WW-Absatz-Standardschriftart111112"/>
    <w:link w:val="WW-Absatz-Standardschriftart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1"/>
    <w:link w:val="WW8Num1z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2">
    <w:name w:val="WW-Absatz-Standardschriftart11111111111111111112"/>
    <w:link w:val="WW-Absatz-Standardschriftart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3">
    <w:name w:val="caption3"/>
    <w:basedOn w:val="Normal"/>
    <w:link w:val="Caption2"/>
    <w:qFormat/>
    <w:pPr>
      <w:spacing w:before="120" w:after="120"/>
    </w:pPr>
    <w:rPr>
      <w:i/>
      <w:sz w:val="24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2">
    <w:name w:val="Text body2"/>
    <w:link w:val="Textbody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2">
    <w:name w:val="Contents 82"/>
    <w:link w:val="Contents8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8">
    <w:name w:val="Маркеры списка1"/>
    <w:link w:val="Style1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Symbol" w:hAnsi="OpenSymbol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2">
    <w:name w:val="WW-Absatz-Standardschriftart111111111112"/>
    <w:link w:val="WW-Absatz-Standardschriftart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Содержимое таблицы1"/>
    <w:basedOn w:val="Normal"/>
    <w:link w:val="Style20"/>
    <w:qFormat/>
    <w:pPr/>
    <w:rPr/>
  </w:style>
  <w:style w:type="paragraph" w:styleId="110">
    <w:name w:val="Заголовок таблицы1"/>
    <w:basedOn w:val="19"/>
    <w:link w:val="Style18"/>
    <w:qFormat/>
    <w:pPr>
      <w:jc w:val="center"/>
    </w:pPr>
    <w:rPr>
      <w:b/>
    </w:rPr>
  </w:style>
  <w:style w:type="paragraph" w:styleId="WW-Absatz-Standardschriftart1112">
    <w:name w:val="WW-Absatz-Standardschriftart1112"/>
    <w:link w:val="WW-Absatz-Standardschriftart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2">
    <w:name w:val="WW-Absatz-Standardschriftart1111111112"/>
    <w:link w:val="WW-Absatz-Standardschriftart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-Standardschriftart1">
    <w:name w:val="Absatz-Standardschriftart1"/>
    <w:link w:val="Absatz-Standardschriftar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3">
    <w:name w:val="Цветовое выделение для Текст1"/>
    <w:link w:val="Style1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 CYR" w:hAnsi="Times New Roman CYR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11">
    <w:name w:val="WW8Num1z11"/>
    <w:link w:val="WW8Num1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2">
    <w:name w:val="Contents 12"/>
    <w:link w:val="Contents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2">
    <w:name w:val="WW-Absatz-Standardschriftart111111112"/>
    <w:link w:val="WW-Absatz-Standardschriftart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2">
    <w:name w:val="WW-Absatz-Standardschriftart1111111111111111111112"/>
    <w:link w:val="WW-Absatz-Standardschriftart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2">
    <w:name w:val="WW-Absatz-Standardschriftart11111112"/>
    <w:link w:val="WW-Absatz-Standardschriftart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2">
    <w:name w:val="WW-Absatz-Standardschriftart112"/>
    <w:link w:val="WW-Absatz-Standardschriftart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1"/>
    <w:link w:val="DefaultParagraphFont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2">
    <w:name w:val="Internet link2"/>
    <w:link w:val="Internet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table" w:default="1" w:styleId="Style_10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LibreOffice/24.2.3.2$Linux_X86_64 LibreOffice_project/420$Build-2</Application>
  <AppVersion>15.0000</AppVersion>
  <Pages>1</Pages>
  <Words>225</Words>
  <Characters>1604</Characters>
  <CharactersWithSpaces>1862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2025-01-17T13:50:45Z</dcterms:modified>
  <cp:revision>2</cp:revision>
  <dc:subject/>
  <dc:title/>
</cp:coreProperties>
</file>