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общественные обсуждения:</w:t>
      </w:r>
    </w:p>
    <w:p>
      <w:pPr>
        <w:pStyle w:val="Style31"/>
        <w:jc w:val="both"/>
        <w:rPr/>
      </w:pP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ab/>
        <w:t xml:space="preserve">- по проекту схемы расположения земельного участка на котором расположен многоквартирный дом, в кадастровом квартале 35:14:0704025,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658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, город Тотьма, улица Бабушкина, дом 25,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22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мая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en-US"/>
        </w:rPr>
        <w:t>30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мая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Times New Roman" w:hAnsi="Times New Roman"/>
          <w:b w:val="false"/>
          <w:color w:val="000000"/>
          <w:sz w:val="28"/>
        </w:rPr>
        <w:t>с 22 мая 2023 года по 30 мая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LibreOffice/7.4.2.3$Windows_X86_64 LibreOffice_project/382eef1f22670f7f4118c8c2dd222ec7ad009daf</Application>
  <AppVersion>15.0000</AppVersion>
  <Pages>1</Pages>
  <Words>235</Words>
  <Characters>1615</Characters>
  <CharactersWithSpaces>1880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2023-05-19T15:12:14Z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