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center"/>
        <w:rPr>
          <w:rFonts w:ascii="Tinos" w:hAnsi="Tinos"/>
          <w:sz w:val="28"/>
          <w:szCs w:val="28"/>
        </w:rPr>
      </w:pPr>
      <w:r>
        <w:rPr/>
        <w:drawing>
          <wp:inline distT="0" distB="0" distL="0" distR="0">
            <wp:extent cx="489585" cy="59563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85" t="-1732" r="-2085" b="-1732"/>
                    <a:stretch>
                      <a:fillRect/>
                    </a:stretch>
                  </pic:blipFill>
                  <pic:spPr bwMode="auto">
                    <a:xfrm>
                      <a:off x="0" y="0"/>
                      <a:ext cx="489585" cy="595630"/>
                    </a:xfrm>
                    <a:prstGeom prst="rect">
                      <a:avLst/>
                    </a:prstGeom>
                  </pic:spPr>
                </pic:pic>
              </a:graphicData>
            </a:graphic>
          </wp:inline>
        </w:drawing>
      </w:r>
    </w:p>
    <w:p>
      <w:pPr>
        <w:pStyle w:val="Normal"/>
        <w:bidi w:val="0"/>
        <w:spacing w:lineRule="auto" w:line="240"/>
        <w:jc w:val="center"/>
        <w:rPr>
          <w:rFonts w:ascii="Tinos" w:hAnsi="Tinos"/>
          <w:b/>
          <w:b/>
          <w:i w:val="false"/>
          <w:i w:val="false"/>
          <w:iCs w:val="false"/>
          <w:color w:val="auto"/>
          <w:sz w:val="28"/>
          <w:szCs w:val="28"/>
        </w:rPr>
      </w:pPr>
      <w:r>
        <w:rPr>
          <w:rFonts w:ascii="Tinos" w:hAnsi="Tinos"/>
          <w:b/>
          <w:i w:val="false"/>
          <w:iCs w:val="false"/>
          <w:color w:val="auto"/>
          <w:sz w:val="28"/>
          <w:szCs w:val="28"/>
        </w:rPr>
      </w:r>
    </w:p>
    <w:p>
      <w:pPr>
        <w:pStyle w:val="Normal"/>
        <w:bidi w:val="0"/>
        <w:spacing w:lineRule="auto" w:line="240"/>
        <w:jc w:val="center"/>
        <w:rPr>
          <w:rFonts w:ascii="Tinos" w:hAnsi="Tinos"/>
          <w:b/>
          <w:b/>
          <w:i w:val="false"/>
          <w:i w:val="false"/>
          <w:iCs w:val="false"/>
          <w:color w:val="auto"/>
          <w:sz w:val="28"/>
          <w:szCs w:val="28"/>
        </w:rPr>
      </w:pPr>
      <w:r>
        <w:rPr>
          <w:rFonts w:ascii="Tinos" w:hAnsi="Tinos"/>
          <w:b/>
          <w:i w:val="false"/>
          <w:iCs w:val="false"/>
          <w:color w:val="auto"/>
          <w:sz w:val="28"/>
          <w:szCs w:val="28"/>
        </w:rPr>
        <w:t>АДМИНИСТРАЦИЯ ТОТЕМСКОГО МУНИЦИПАЛЬНОГО ОКРУГА</w:t>
      </w:r>
    </w:p>
    <w:p>
      <w:pPr>
        <w:pStyle w:val="4"/>
        <w:numPr>
          <w:ilvl w:val="3"/>
          <w:numId w:val="1"/>
        </w:numPr>
        <w:bidi w:val="0"/>
        <w:spacing w:lineRule="auto" w:line="240"/>
        <w:rPr>
          <w:rFonts w:ascii="Tinos" w:hAnsi="Tinos"/>
          <w:i w:val="false"/>
          <w:i w:val="false"/>
          <w:iCs w:val="false"/>
          <w:color w:val="auto"/>
          <w:sz w:val="28"/>
          <w:szCs w:val="28"/>
        </w:rPr>
      </w:pPr>
      <w:r>
        <w:rPr>
          <w:rFonts w:ascii="Tinos" w:hAnsi="Tinos"/>
          <w:i w:val="false"/>
          <w:iCs w:val="false"/>
          <w:color w:val="auto"/>
          <w:sz w:val="28"/>
          <w:szCs w:val="28"/>
        </w:rPr>
        <w:t>ПОСТАНОВЛЕНИЕ</w:t>
      </w:r>
    </w:p>
    <w:p>
      <w:pPr>
        <w:pStyle w:val="Normal"/>
        <w:bidi w:val="0"/>
        <w:spacing w:lineRule="auto" w:line="240"/>
        <w:jc w:val="left"/>
        <w:rPr>
          <w:rFonts w:ascii="Tinos" w:hAnsi="Tinos"/>
          <w:i w:val="false"/>
          <w:i w:val="false"/>
          <w:iCs w:val="false"/>
          <w:color w:val="auto"/>
          <w:sz w:val="28"/>
          <w:szCs w:val="28"/>
        </w:rPr>
      </w:pPr>
      <w:r>
        <w:rPr>
          <w:rFonts w:ascii="Tinos" w:hAnsi="Tinos"/>
          <w:i w:val="false"/>
          <w:iCs w:val="false"/>
          <w:color w:val="auto"/>
          <w:sz w:val="28"/>
          <w:szCs w:val="28"/>
        </w:rPr>
      </w:r>
    </w:p>
    <w:p>
      <w:pPr>
        <w:pStyle w:val="Normal"/>
        <w:bidi w:val="0"/>
        <w:spacing w:lineRule="auto" w:line="240"/>
        <w:jc w:val="left"/>
        <w:rPr>
          <w:rFonts w:ascii="Tinos" w:hAnsi="Tinos"/>
          <w:i w:val="false"/>
          <w:i w:val="false"/>
          <w:iCs w:val="false"/>
          <w:color w:val="auto"/>
          <w:sz w:val="28"/>
          <w:szCs w:val="28"/>
        </w:rPr>
      </w:pPr>
      <w:r>
        <w:rPr>
          <w:rFonts w:ascii="Tinos" w:hAnsi="Tinos"/>
          <w:i w:val="false"/>
          <w:iCs w:val="false"/>
          <w:color w:val="auto"/>
          <w:sz w:val="28"/>
          <w:szCs w:val="28"/>
        </w:rPr>
        <w:t xml:space="preserve">От                                                                                                   № </w:t>
      </w:r>
    </w:p>
    <w:p>
      <w:pPr>
        <w:pStyle w:val="Normal"/>
        <w:bidi w:val="0"/>
        <w:spacing w:lineRule="auto" w:line="240"/>
        <w:jc w:val="center"/>
        <w:rPr>
          <w:rFonts w:ascii="Tinos" w:hAnsi="Tinos"/>
          <w:i w:val="false"/>
          <w:i w:val="false"/>
          <w:iCs w:val="false"/>
          <w:color w:val="auto"/>
          <w:sz w:val="28"/>
          <w:szCs w:val="28"/>
        </w:rPr>
      </w:pPr>
      <w:r>
        <w:rPr>
          <w:rFonts w:ascii="Tinos" w:hAnsi="Tinos"/>
          <w:i w:val="false"/>
          <w:iCs w:val="false"/>
          <w:color w:val="auto"/>
          <w:sz w:val="28"/>
          <w:szCs w:val="28"/>
        </w:rPr>
        <w:t>г. Тотьма</w:t>
      </w:r>
    </w:p>
    <w:p>
      <w:pPr>
        <w:pStyle w:val="Normal"/>
        <w:bidi w:val="0"/>
        <w:spacing w:lineRule="auto" w:line="240"/>
        <w:jc w:val="center"/>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numPr>
          <w:ilvl w:val="0"/>
          <w:numId w:val="2"/>
        </w:numPr>
        <w:suppressAutoHyphens w:val="true"/>
        <w:bidi w:val="0"/>
        <w:spacing w:lineRule="auto" w:line="240" w:before="0" w:after="198"/>
        <w:ind w:left="0" w:right="0" w:firstLine="737"/>
        <w:contextualSpacing/>
        <w:jc w:val="both"/>
        <w:rPr>
          <w:rFonts w:ascii="Tinos" w:hAnsi="Tinos" w:cs="Times New Roman"/>
          <w:i w:val="false"/>
          <w:i w:val="false"/>
          <w:iCs w:val="false"/>
          <w:color w:val="auto"/>
          <w:sz w:val="28"/>
          <w:szCs w:val="28"/>
        </w:rPr>
      </w:pPr>
      <w:r>
        <w:rPr>
          <w:rFonts w:cs="Times New Roman" w:ascii="Tinos" w:hAnsi="Tinos"/>
          <w:i w:val="false"/>
          <w:iCs w:val="false"/>
          <w:color w:val="auto"/>
          <w:sz w:val="28"/>
          <w:szCs w:val="28"/>
        </w:rPr>
        <w:t>О внесении изменений в постановление</w:t>
      </w:r>
    </w:p>
    <w:p>
      <w:pPr>
        <w:pStyle w:val="Normal"/>
        <w:widowControl/>
        <w:numPr>
          <w:ilvl w:val="0"/>
          <w:numId w:val="2"/>
        </w:numPr>
        <w:suppressAutoHyphens w:val="true"/>
        <w:bidi w:val="0"/>
        <w:spacing w:lineRule="auto" w:line="240" w:before="0" w:after="198"/>
        <w:ind w:left="0" w:right="0" w:firstLine="737"/>
        <w:contextualSpacing/>
        <w:jc w:val="both"/>
        <w:rPr>
          <w:rFonts w:ascii="Tinos" w:hAnsi="Tinos" w:cs="Times New Roman"/>
          <w:i w:val="false"/>
          <w:i w:val="false"/>
          <w:iCs w:val="false"/>
          <w:color w:val="auto"/>
          <w:sz w:val="28"/>
          <w:szCs w:val="28"/>
        </w:rPr>
      </w:pPr>
      <w:r>
        <w:rPr>
          <w:rFonts w:cs="Times New Roman" w:ascii="Tinos" w:hAnsi="Tinos"/>
          <w:i w:val="false"/>
          <w:iCs w:val="false"/>
          <w:color w:val="auto"/>
          <w:sz w:val="28"/>
          <w:szCs w:val="28"/>
        </w:rPr>
        <w:t>администрации Тотемского муниципального округа</w:t>
      </w:r>
    </w:p>
    <w:p>
      <w:pPr>
        <w:pStyle w:val="Normal"/>
        <w:widowControl/>
        <w:numPr>
          <w:ilvl w:val="0"/>
          <w:numId w:val="2"/>
        </w:numPr>
        <w:suppressAutoHyphens w:val="true"/>
        <w:bidi w:val="0"/>
        <w:spacing w:lineRule="auto" w:line="240" w:before="0" w:after="198"/>
        <w:ind w:left="0" w:right="0" w:firstLine="737"/>
        <w:contextualSpacing/>
        <w:jc w:val="both"/>
        <w:rPr>
          <w:rFonts w:ascii="Tinos" w:hAnsi="Tinos" w:cs="Times New Roman"/>
          <w:i w:val="false"/>
          <w:i w:val="false"/>
          <w:iCs w:val="false"/>
          <w:color w:val="auto"/>
          <w:sz w:val="28"/>
          <w:szCs w:val="28"/>
        </w:rPr>
      </w:pPr>
      <w:r>
        <w:rPr>
          <w:rFonts w:cs="Times New Roman" w:ascii="Tinos" w:hAnsi="Tinos"/>
          <w:i w:val="false"/>
          <w:iCs w:val="false"/>
          <w:color w:val="auto"/>
          <w:sz w:val="28"/>
          <w:szCs w:val="28"/>
        </w:rPr>
        <w:t>от 22 мая 2023 года № 618</w:t>
      </w:r>
    </w:p>
    <w:p>
      <w:pPr>
        <w:pStyle w:val="Normal"/>
        <w:widowControl/>
        <w:numPr>
          <w:ilvl w:val="0"/>
          <w:numId w:val="2"/>
        </w:numPr>
        <w:suppressAutoHyphens w:val="true"/>
        <w:bidi w:val="0"/>
        <w:spacing w:lineRule="auto" w:line="240"/>
        <w:ind w:left="0" w:right="0" w:firstLine="737"/>
        <w:jc w:val="both"/>
        <w:rPr>
          <w:rFonts w:ascii="Tinos" w:hAnsi="Tinos"/>
          <w:sz w:val="28"/>
          <w:szCs w:val="28"/>
        </w:rPr>
      </w:pPr>
      <w:r>
        <w:rPr>
          <w:rFonts w:cs="Times New Roman" w:ascii="Tinos" w:hAnsi="Tinos"/>
          <w:i w:val="false"/>
          <w:iCs w:val="false"/>
          <w:color w:val="auto"/>
          <w:sz w:val="28"/>
          <w:szCs w:val="28"/>
        </w:rPr>
        <w:t xml:space="preserve">Руководствуясь ст. 42 Устава Тотемского муниципального округа </w:t>
      </w:r>
      <w:r>
        <w:rPr>
          <w:rFonts w:cs="Times New Roman" w:ascii="Tinos" w:hAnsi="Tinos"/>
          <w:i w:val="false"/>
          <w:iCs w:val="false"/>
          <w:color w:val="auto"/>
          <w:sz w:val="28"/>
          <w:szCs w:val="28"/>
        </w:rPr>
        <w:t>Вологодской области</w:t>
      </w:r>
      <w:r>
        <w:rPr>
          <w:rFonts w:cs="Times New Roman" w:ascii="Tinos" w:hAnsi="Tinos"/>
          <w:i w:val="false"/>
          <w:iCs w:val="false"/>
          <w:color w:val="auto"/>
          <w:sz w:val="28"/>
          <w:szCs w:val="28"/>
        </w:rPr>
        <w:t xml:space="preserve">, </w:t>
      </w:r>
      <w:r>
        <w:rPr>
          <w:rFonts w:cs="Times New Roman" w:ascii="Tinos" w:hAnsi="Tinos"/>
          <w:b/>
          <w:i w:val="false"/>
          <w:iCs w:val="false"/>
          <w:color w:val="auto"/>
          <w:sz w:val="28"/>
          <w:szCs w:val="28"/>
        </w:rPr>
        <w:t>ПОСТАНОВЛЯЕТ:</w:t>
      </w:r>
    </w:p>
    <w:p>
      <w:pPr>
        <w:pStyle w:val="Normal"/>
        <w:widowControl/>
        <w:numPr>
          <w:ilvl w:val="0"/>
          <w:numId w:val="2"/>
        </w:numPr>
        <w:suppressAutoHyphens w:val="true"/>
        <w:bidi w:val="0"/>
        <w:spacing w:lineRule="auto" w:line="240"/>
        <w:ind w:left="0" w:right="0" w:firstLine="737"/>
        <w:jc w:val="both"/>
        <w:rPr>
          <w:rFonts w:ascii="Tinos" w:hAnsi="Tinos"/>
          <w:sz w:val="28"/>
          <w:szCs w:val="28"/>
        </w:rPr>
      </w:pPr>
      <w:r>
        <w:rPr>
          <w:rFonts w:cs="Times New Roman" w:ascii="Tinos" w:hAnsi="Tinos"/>
          <w:b w:val="false"/>
          <w:bCs w:val="false"/>
          <w:i w:val="false"/>
          <w:iCs w:val="false"/>
          <w:color w:val="auto"/>
          <w:sz w:val="28"/>
          <w:szCs w:val="28"/>
        </w:rPr>
        <w:t>1. Внести изменения в административный</w:t>
      </w:r>
      <w:r>
        <w:rPr>
          <w:rFonts w:cs="Times New Roman" w:ascii="Tinos" w:hAnsi="Tinos"/>
          <w:i w:val="false"/>
          <w:iCs w:val="false"/>
          <w:color w:val="auto"/>
          <w:sz w:val="28"/>
          <w:szCs w:val="28"/>
        </w:rPr>
        <w:t xml:space="preserve"> регламент предоставления муниципальной услуги </w:t>
      </w:r>
      <w:r>
        <w:rPr>
          <w:rFonts w:cs="Times New Roman" w:ascii="Tinos" w:hAnsi="Tinos"/>
          <w:b w:val="false"/>
          <w:i w:val="false"/>
          <w:iCs w:val="false"/>
          <w:color w:val="auto"/>
          <w:sz w:val="28"/>
          <w:szCs w:val="28"/>
        </w:rPr>
        <w:t>по присвоению спортивных разрядов, утвержденный постановлением администрации Тотемского муниципального округа от 22 мая 2023 года № 618, изложив его в новой редакции согласно приложению к настоящему постановлению.</w:t>
      </w:r>
    </w:p>
    <w:p>
      <w:pPr>
        <w:pStyle w:val="Normal"/>
        <w:widowControl/>
        <w:numPr>
          <w:ilvl w:val="0"/>
          <w:numId w:val="2"/>
        </w:numPr>
        <w:suppressAutoHyphens w:val="true"/>
        <w:bidi w:val="0"/>
        <w:spacing w:lineRule="auto" w:line="240"/>
        <w:ind w:left="0" w:right="0" w:firstLine="737"/>
        <w:jc w:val="both"/>
        <w:rPr>
          <w:rFonts w:ascii="Tinos" w:hAnsi="Tinos" w:cs="Times New Roman"/>
          <w:i w:val="false"/>
          <w:i w:val="false"/>
          <w:iCs w:val="false"/>
          <w:color w:val="auto"/>
          <w:sz w:val="28"/>
          <w:szCs w:val="28"/>
        </w:rPr>
      </w:pPr>
      <w:r>
        <w:rPr>
          <w:rFonts w:cs="Times New Roman" w:ascii="Tinos" w:hAnsi="Tinos"/>
          <w:i w:val="false"/>
          <w:iCs w:val="false"/>
          <w:color w:val="auto"/>
          <w:sz w:val="28"/>
          <w:szCs w:val="28"/>
        </w:rPr>
        <w:t>2. Настоящее постановление вступает в силу после официального опубликования в приложении к газете «Тотемские вести» и подлежит размещению на официальном сайте Тотемского муниципального округа.</w:t>
      </w:r>
    </w:p>
    <w:p>
      <w:pPr>
        <w:pStyle w:val="NoSpacing"/>
        <w:widowControl/>
        <w:numPr>
          <w:ilvl w:val="0"/>
          <w:numId w:val="2"/>
        </w:numPr>
        <w:suppressAutoHyphens w:val="true"/>
        <w:bidi w:val="0"/>
        <w:spacing w:lineRule="auto" w:line="240"/>
        <w:jc w:val="both"/>
        <w:rPr>
          <w:rFonts w:ascii="Tinos" w:hAnsi="Tinos"/>
          <w:b w:val="false"/>
          <w:b w:val="false"/>
          <w:bCs w:val="false"/>
          <w:i w:val="false"/>
          <w:i w:val="false"/>
          <w:iCs w:val="false"/>
          <w:color w:val="auto"/>
          <w:sz w:val="28"/>
          <w:szCs w:val="28"/>
        </w:rPr>
      </w:pPr>
      <w:r>
        <w:rPr>
          <w:rFonts w:ascii="Tinos" w:hAnsi="Tinos"/>
          <w:b w:val="false"/>
          <w:bCs w:val="false"/>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t xml:space="preserve">Глава Тотемского муниципального округа        </w:t>
        <w:tab/>
        <w:tab/>
        <w:t xml:space="preserve">       С.Л. Селянин</w:t>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hanging="0"/>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ind w:left="0" w:right="0" w:firstLine="737"/>
        <w:jc w:val="both"/>
        <w:rPr>
          <w:rFonts w:ascii="Tinos" w:hAnsi="Tinos"/>
          <w:i w:val="false"/>
          <w:i w:val="false"/>
          <w:iCs w:val="false"/>
          <w:color w:val="auto"/>
          <w:sz w:val="28"/>
          <w:szCs w:val="28"/>
        </w:rPr>
      </w:pPr>
      <w:r>
        <w:rPr>
          <w:rFonts w:ascii="Tinos" w:hAnsi="Tinos"/>
          <w:i w:val="false"/>
          <w:iCs w:val="false"/>
          <w:color w:val="auto"/>
          <w:sz w:val="28"/>
          <w:szCs w:val="28"/>
        </w:rPr>
      </w:r>
    </w:p>
    <w:p>
      <w:pPr>
        <w:pStyle w:val="Normal"/>
        <w:widowControl/>
        <w:suppressAutoHyphens w:val="true"/>
        <w:bidi w:val="0"/>
        <w:spacing w:lineRule="auto" w:line="240" w:before="0" w:after="0"/>
        <w:ind w:left="0" w:right="0" w:firstLine="737"/>
        <w:contextualSpacing/>
        <w:jc w:val="both"/>
        <w:rPr>
          <w:rFonts w:ascii="Tinos" w:hAnsi="Tinos" w:eastAsia="Tahoma" w:cs="Noto Sans Devanagari"/>
          <w:b w:val="false"/>
          <w:b w:val="false"/>
          <w:bCs w:val="false"/>
          <w:i w:val="false"/>
          <w:i w:val="false"/>
          <w:iCs w:val="false"/>
          <w:color w:val="auto"/>
          <w:spacing w:val="0"/>
          <w:kern w:val="0"/>
          <w:sz w:val="28"/>
          <w:szCs w:val="28"/>
          <w:lang w:val="ru-RU" w:eastAsia="zh-CN" w:bidi="hi-IN"/>
        </w:rPr>
      </w:pPr>
      <w:r>
        <w:rPr>
          <w:rFonts w:eastAsia="Tahoma" w:cs="Noto Sans Devanagari" w:ascii="Tinos" w:hAnsi="Tinos"/>
          <w:b w:val="false"/>
          <w:bCs w:val="false"/>
          <w:i w:val="false"/>
          <w:iCs w:val="false"/>
          <w:color w:val="auto"/>
          <w:spacing w:val="0"/>
          <w:kern w:val="0"/>
          <w:sz w:val="28"/>
          <w:szCs w:val="28"/>
          <w:lang w:val="ru-RU" w:eastAsia="zh-CN" w:bidi="hi-IN"/>
        </w:rPr>
        <w:t>О.В. Малышева 21941 дело- 1, в правое управление- НЕ НУЖНО!!!</w:t>
      </w:r>
    </w:p>
    <w:p>
      <w:pPr>
        <w:pStyle w:val="Normal"/>
        <w:widowControl/>
        <w:suppressAutoHyphens w:val="true"/>
        <w:bidi w:val="0"/>
        <w:spacing w:lineRule="auto" w:line="240" w:before="0" w:after="0"/>
        <w:ind w:left="0" w:right="0" w:firstLine="737"/>
        <w:contextualSpacing/>
        <w:jc w:val="both"/>
        <w:rPr>
          <w:rFonts w:ascii="Tinos" w:hAnsi="Tinos" w:eastAsia="Tahoma" w:cs="Noto Sans Devanagari"/>
          <w:b w:val="false"/>
          <w:b w:val="false"/>
          <w:bCs w:val="false"/>
          <w:color w:val="auto"/>
          <w:spacing w:val="0"/>
          <w:kern w:val="0"/>
          <w:sz w:val="28"/>
          <w:szCs w:val="28"/>
          <w:lang w:val="ru-RU" w:eastAsia="zh-CN" w:bidi="hi-IN"/>
        </w:rPr>
      </w:pPr>
      <w:r>
        <w:rPr>
          <w:rFonts w:eastAsia="Tahoma" w:cs="Noto Sans Devanagari" w:ascii="Tinos" w:hAnsi="Tinos"/>
          <w:b w:val="false"/>
          <w:bCs w:val="false"/>
          <w:color w:val="auto"/>
          <w:spacing w:val="0"/>
          <w:kern w:val="0"/>
          <w:sz w:val="28"/>
          <w:szCs w:val="28"/>
          <w:lang w:val="ru-RU" w:eastAsia="zh-CN" w:bidi="hi-IN"/>
        </w:rPr>
      </w:r>
    </w:p>
    <w:p>
      <w:pPr>
        <w:pStyle w:val="Normal"/>
        <w:widowControl/>
        <w:bidi w:val="0"/>
        <w:spacing w:lineRule="auto" w:line="240" w:before="0" w:after="0"/>
        <w:ind w:left="0" w:right="0" w:hanging="0"/>
        <w:contextualSpacing/>
        <w:jc w:val="right"/>
        <w:rPr>
          <w:rFonts w:ascii="Tinos" w:hAnsi="Tinos" w:eastAsia="Tahoma" w:cs="Noto Sans Devanagari"/>
          <w:b w:val="false"/>
          <w:b w:val="false"/>
          <w:bCs w:val="false"/>
          <w:i w:val="false"/>
          <w:i w:val="false"/>
          <w:iCs w:val="false"/>
          <w:color w:val="000000"/>
          <w:spacing w:val="0"/>
          <w:kern w:val="0"/>
          <w:sz w:val="28"/>
          <w:szCs w:val="28"/>
          <w:lang w:val="ru-RU" w:eastAsia="zh-CN" w:bidi="hi-IN"/>
        </w:rPr>
      </w:pPr>
      <w:r>
        <w:rPr>
          <w:rFonts w:eastAsia="Tahoma" w:cs="Noto Sans Devanagari" w:ascii="Tinos" w:hAnsi="Tinos"/>
          <w:b w:val="false"/>
          <w:bCs w:val="false"/>
          <w:i w:val="false"/>
          <w:iCs w:val="false"/>
          <w:color w:val="000000"/>
          <w:spacing w:val="0"/>
          <w:kern w:val="0"/>
          <w:sz w:val="28"/>
          <w:szCs w:val="28"/>
          <w:lang w:val="ru-RU" w:eastAsia="zh-CN" w:bidi="hi-IN"/>
        </w:rPr>
        <w:t>Приложение</w:t>
      </w:r>
    </w:p>
    <w:p>
      <w:pPr>
        <w:pStyle w:val="ConsPlusTitle"/>
        <w:widowControl/>
        <w:spacing w:lineRule="auto" w:line="240" w:before="0" w:after="0"/>
        <w:ind w:left="0" w:right="0" w:hanging="0"/>
        <w:contextualSpacing/>
        <w:jc w:val="right"/>
        <w:rPr>
          <w:rFonts w:ascii="Tinos" w:hAnsi="Tinos" w:eastAsia="Tahoma" w:cs="Noto Sans Devanagari"/>
          <w:b w:val="false"/>
          <w:b w:val="false"/>
          <w:bCs w:val="false"/>
          <w:i w:val="false"/>
          <w:i w:val="false"/>
          <w:iCs w:val="false"/>
          <w:color w:val="000000"/>
          <w:spacing w:val="0"/>
          <w:kern w:val="0"/>
          <w:sz w:val="28"/>
          <w:szCs w:val="28"/>
          <w:lang w:val="ru-RU" w:eastAsia="zh-CN" w:bidi="hi-IN"/>
        </w:rPr>
      </w:pPr>
      <w:r>
        <w:rPr>
          <w:rFonts w:eastAsia="Tahoma" w:cs="Noto Sans Devanagari" w:ascii="Tinos" w:hAnsi="Tinos"/>
          <w:b w:val="false"/>
          <w:bCs w:val="false"/>
          <w:i w:val="false"/>
          <w:iCs w:val="false"/>
          <w:color w:val="000000"/>
          <w:spacing w:val="0"/>
          <w:kern w:val="0"/>
          <w:sz w:val="28"/>
          <w:szCs w:val="28"/>
          <w:lang w:val="ru-RU" w:eastAsia="zh-CN" w:bidi="hi-IN"/>
        </w:rPr>
        <w:t xml:space="preserve"> </w:t>
      </w:r>
      <w:r>
        <w:rPr>
          <w:rFonts w:eastAsia="Tahoma" w:cs="Noto Sans Devanagari" w:ascii="Tinos" w:hAnsi="Tinos"/>
          <w:b w:val="false"/>
          <w:bCs w:val="false"/>
          <w:i w:val="false"/>
          <w:iCs w:val="false"/>
          <w:color w:val="000000"/>
          <w:spacing w:val="0"/>
          <w:kern w:val="0"/>
          <w:sz w:val="28"/>
          <w:szCs w:val="28"/>
          <w:lang w:val="ru-RU" w:eastAsia="zh-CN" w:bidi="hi-IN"/>
        </w:rPr>
        <w:t>к постановлению администрации</w:t>
      </w:r>
    </w:p>
    <w:p>
      <w:pPr>
        <w:pStyle w:val="ConsPlusTitle"/>
        <w:widowControl/>
        <w:spacing w:lineRule="auto" w:line="240" w:before="0" w:after="0"/>
        <w:ind w:left="0" w:right="0" w:hanging="0"/>
        <w:contextualSpacing/>
        <w:jc w:val="right"/>
        <w:rPr>
          <w:rFonts w:ascii="Tinos" w:hAnsi="Tinos" w:eastAsia="Tahoma" w:cs="Noto Sans Devanagari"/>
          <w:b w:val="false"/>
          <w:b w:val="false"/>
          <w:bCs w:val="false"/>
          <w:i w:val="false"/>
          <w:i w:val="false"/>
          <w:iCs w:val="false"/>
          <w:color w:val="000000"/>
          <w:spacing w:val="0"/>
          <w:kern w:val="0"/>
          <w:sz w:val="28"/>
          <w:szCs w:val="28"/>
          <w:lang w:val="ru-RU" w:eastAsia="zh-CN" w:bidi="hi-IN"/>
        </w:rPr>
      </w:pPr>
      <w:r>
        <w:rPr>
          <w:rFonts w:eastAsia="Tahoma" w:cs="Noto Sans Devanagari" w:ascii="Tinos" w:hAnsi="Tinos"/>
          <w:b w:val="false"/>
          <w:bCs w:val="false"/>
          <w:i w:val="false"/>
          <w:iCs w:val="false"/>
          <w:color w:val="000000"/>
          <w:spacing w:val="0"/>
          <w:kern w:val="0"/>
          <w:sz w:val="28"/>
          <w:szCs w:val="28"/>
          <w:lang w:val="ru-RU" w:eastAsia="zh-CN" w:bidi="hi-IN"/>
        </w:rPr>
        <w:t>Тотемского муниципального округа от №</w:t>
      </w:r>
    </w:p>
    <w:p>
      <w:pPr>
        <w:pStyle w:val="ConsPlusTitle"/>
        <w:widowControl/>
        <w:spacing w:lineRule="auto" w:line="240" w:before="0" w:after="0"/>
        <w:ind w:left="0" w:right="0" w:hanging="0"/>
        <w:contextualSpacing/>
        <w:jc w:val="right"/>
        <w:rPr>
          <w:rFonts w:ascii="Tinos" w:hAnsi="Tinos" w:eastAsia="Tahoma" w:cs="Noto Sans Devanagari"/>
          <w:b w:val="false"/>
          <w:b w:val="false"/>
          <w:bCs w:val="false"/>
          <w:color w:val="000000"/>
          <w:spacing w:val="0"/>
          <w:kern w:val="0"/>
          <w:sz w:val="28"/>
          <w:szCs w:val="28"/>
          <w:lang w:val="ru-RU" w:eastAsia="zh-CN" w:bidi="hi-IN"/>
        </w:rPr>
      </w:pPr>
      <w:r>
        <w:rPr>
          <w:rFonts w:eastAsia="Tahoma" w:cs="Noto Sans Devanagari" w:ascii="Tinos" w:hAnsi="Tinos"/>
          <w:b w:val="false"/>
          <w:bCs w:val="false"/>
          <w:color w:val="000000"/>
          <w:spacing w:val="0"/>
          <w:kern w:val="0"/>
          <w:sz w:val="28"/>
          <w:szCs w:val="28"/>
          <w:lang w:val="ru-RU" w:eastAsia="zh-CN" w:bidi="hi-IN"/>
        </w:rPr>
      </w:r>
    </w:p>
    <w:p>
      <w:pPr>
        <w:pStyle w:val="ConsPlusTitle"/>
        <w:widowControl/>
        <w:spacing w:lineRule="auto" w:line="240" w:before="0" w:after="0"/>
        <w:ind w:left="0" w:right="0" w:hanging="0"/>
        <w:contextualSpacing/>
        <w:jc w:val="right"/>
        <w:rPr>
          <w:rFonts w:ascii="Tinos" w:hAnsi="Tinos" w:eastAsia="Tahoma" w:cs="Noto Sans Devanagari"/>
          <w:b w:val="false"/>
          <w:b w:val="false"/>
          <w:bCs w:val="false"/>
          <w:i w:val="false"/>
          <w:i w:val="false"/>
          <w:iCs w:val="false"/>
          <w:color w:val="000000"/>
          <w:spacing w:val="0"/>
          <w:kern w:val="0"/>
          <w:sz w:val="28"/>
          <w:szCs w:val="28"/>
          <w:lang w:val="ru-RU" w:eastAsia="zh-CN" w:bidi="hi-IN"/>
        </w:rPr>
      </w:pPr>
      <w:r>
        <w:rPr>
          <w:rFonts w:eastAsia="Tahoma" w:cs="Noto Sans Devanagari" w:ascii="Tinos" w:hAnsi="Tinos"/>
          <w:b w:val="false"/>
          <w:bCs w:val="false"/>
          <w:i w:val="false"/>
          <w:iCs w:val="false"/>
          <w:color w:val="000000"/>
          <w:spacing w:val="0"/>
          <w:kern w:val="0"/>
          <w:sz w:val="28"/>
          <w:szCs w:val="28"/>
          <w:lang w:val="ru-RU" w:eastAsia="zh-CN" w:bidi="hi-IN"/>
        </w:rPr>
        <w:t>«УТВЕРЖДЕН</w:t>
      </w:r>
    </w:p>
    <w:p>
      <w:pPr>
        <w:pStyle w:val="ConsPlusTitle"/>
        <w:widowControl/>
        <w:spacing w:lineRule="auto" w:line="240" w:before="0" w:after="0"/>
        <w:ind w:left="0" w:right="0" w:firstLine="709"/>
        <w:contextualSpacing/>
        <w:jc w:val="right"/>
        <w:rPr>
          <w:rFonts w:ascii="Tinos" w:hAnsi="Tinos" w:eastAsia="Tahoma" w:cs="Noto Sans Devanagari"/>
          <w:b w:val="false"/>
          <w:b w:val="false"/>
          <w:bCs w:val="false"/>
          <w:i w:val="false"/>
          <w:i w:val="false"/>
          <w:iCs w:val="false"/>
          <w:color w:val="000000"/>
          <w:spacing w:val="0"/>
          <w:kern w:val="0"/>
          <w:sz w:val="28"/>
          <w:szCs w:val="28"/>
          <w:lang w:val="ru-RU" w:eastAsia="zh-CN" w:bidi="hi-IN"/>
        </w:rPr>
      </w:pPr>
      <w:r>
        <w:rPr>
          <w:rFonts w:eastAsia="Tahoma" w:cs="Noto Sans Devanagari" w:ascii="Tinos" w:hAnsi="Tinos"/>
          <w:b w:val="false"/>
          <w:bCs w:val="false"/>
          <w:i w:val="false"/>
          <w:iCs w:val="false"/>
          <w:color w:val="000000"/>
          <w:spacing w:val="0"/>
          <w:kern w:val="0"/>
          <w:sz w:val="28"/>
          <w:szCs w:val="28"/>
          <w:lang w:val="ru-RU" w:eastAsia="zh-CN" w:bidi="hi-IN"/>
        </w:rPr>
        <w:t>постановлением администрации</w:t>
      </w:r>
    </w:p>
    <w:p>
      <w:pPr>
        <w:pStyle w:val="ConsPlusTitle"/>
        <w:widowControl/>
        <w:spacing w:lineRule="auto" w:line="240" w:before="0" w:after="0"/>
        <w:ind w:left="0" w:right="0" w:firstLine="709"/>
        <w:contextualSpacing/>
        <w:jc w:val="right"/>
        <w:rPr>
          <w:rFonts w:ascii="Tinos" w:hAnsi="Tinos" w:eastAsia="Tahoma" w:cs="Noto Sans Devanagari"/>
          <w:b w:val="false"/>
          <w:b w:val="false"/>
          <w:bCs w:val="false"/>
          <w:i w:val="false"/>
          <w:i w:val="false"/>
          <w:iCs w:val="false"/>
          <w:color w:val="000000"/>
          <w:spacing w:val="0"/>
          <w:kern w:val="0"/>
          <w:sz w:val="28"/>
          <w:szCs w:val="28"/>
          <w:lang w:val="ru-RU" w:eastAsia="zh-CN" w:bidi="hi-IN"/>
        </w:rPr>
      </w:pPr>
      <w:r>
        <w:rPr>
          <w:rFonts w:eastAsia="Tahoma" w:cs="Noto Sans Devanagari" w:ascii="Tinos" w:hAnsi="Tinos"/>
          <w:b w:val="false"/>
          <w:bCs w:val="false"/>
          <w:i w:val="false"/>
          <w:iCs w:val="false"/>
          <w:color w:val="000000"/>
          <w:spacing w:val="0"/>
          <w:kern w:val="0"/>
          <w:sz w:val="28"/>
          <w:szCs w:val="28"/>
          <w:lang w:val="ru-RU" w:eastAsia="zh-CN" w:bidi="hi-IN"/>
        </w:rPr>
        <w:t>Тотемского муниципального</w:t>
      </w:r>
    </w:p>
    <w:p>
      <w:pPr>
        <w:pStyle w:val="ConsPlusTitle"/>
        <w:widowControl/>
        <w:spacing w:lineRule="auto" w:line="240" w:before="0" w:after="0"/>
        <w:ind w:left="0" w:right="0" w:firstLine="709"/>
        <w:contextualSpacing/>
        <w:jc w:val="right"/>
        <w:rPr>
          <w:rFonts w:ascii="Tinos" w:hAnsi="Tinos" w:eastAsia="Tahoma" w:cs="Noto Sans Devanagari"/>
          <w:b w:val="false"/>
          <w:b w:val="false"/>
          <w:bCs w:val="false"/>
          <w:i w:val="false"/>
          <w:i w:val="false"/>
          <w:iCs w:val="false"/>
          <w:color w:val="000000"/>
          <w:spacing w:val="0"/>
          <w:kern w:val="0"/>
          <w:sz w:val="28"/>
          <w:szCs w:val="28"/>
          <w:lang w:val="ru-RU" w:eastAsia="zh-CN" w:bidi="hi-IN"/>
        </w:rPr>
      </w:pPr>
      <w:r>
        <w:rPr>
          <w:rFonts w:eastAsia="Tahoma" w:cs="Noto Sans Devanagari" w:ascii="Tinos" w:hAnsi="Tinos"/>
          <w:b w:val="false"/>
          <w:bCs w:val="false"/>
          <w:i w:val="false"/>
          <w:iCs w:val="false"/>
          <w:color w:val="000000"/>
          <w:spacing w:val="0"/>
          <w:kern w:val="0"/>
          <w:sz w:val="28"/>
          <w:szCs w:val="28"/>
          <w:lang w:val="ru-RU" w:eastAsia="zh-CN" w:bidi="hi-IN"/>
        </w:rPr>
        <w:t>округа от 22.05.2023 № 618</w:t>
      </w:r>
    </w:p>
    <w:p>
      <w:pPr>
        <w:pStyle w:val="ConsPlusTitle"/>
        <w:widowControl/>
        <w:spacing w:lineRule="auto" w:line="240" w:before="0" w:after="0"/>
        <w:ind w:left="0" w:right="0" w:firstLine="709"/>
        <w:contextualSpacing/>
        <w:jc w:val="right"/>
        <w:rPr>
          <w:rFonts w:ascii="Tinos" w:hAnsi="Tinos"/>
          <w:bCs w:val="false"/>
          <w:i w:val="false"/>
          <w:i w:val="false"/>
          <w:iCs w:val="false"/>
          <w:sz w:val="28"/>
          <w:szCs w:val="28"/>
        </w:rPr>
      </w:pPr>
      <w:r>
        <w:rPr>
          <w:rFonts w:ascii="Tinos" w:hAnsi="Tinos"/>
          <w:bCs w:val="false"/>
          <w:i w:val="false"/>
          <w:iCs w:val="false"/>
          <w:sz w:val="28"/>
          <w:szCs w:val="28"/>
        </w:rPr>
      </w:r>
    </w:p>
    <w:p>
      <w:pPr>
        <w:pStyle w:val="ConsPlusTitle"/>
        <w:widowControl/>
        <w:spacing w:lineRule="auto" w:line="240" w:before="0" w:after="0"/>
        <w:ind w:left="0" w:right="0" w:firstLine="709"/>
        <w:contextualSpacing/>
        <w:jc w:val="right"/>
        <w:rPr>
          <w:rFonts w:ascii="Tinos" w:hAnsi="Tinos"/>
          <w:b w:val="false"/>
          <w:b w:val="false"/>
          <w:i w:val="false"/>
          <w:i w:val="false"/>
          <w:iCs w:val="false"/>
          <w:sz w:val="28"/>
          <w:szCs w:val="28"/>
        </w:rPr>
      </w:pPr>
      <w:r>
        <w:rPr>
          <w:rFonts w:ascii="Tinos" w:hAnsi="Tinos"/>
          <w:b w:val="false"/>
          <w:i w:val="false"/>
          <w:iCs w:val="false"/>
          <w:sz w:val="28"/>
          <w:szCs w:val="28"/>
        </w:rPr>
      </w:r>
    </w:p>
    <w:p>
      <w:pPr>
        <w:pStyle w:val="ConsPlusTitle"/>
        <w:widowControl/>
        <w:suppressAutoHyphens w:val="true"/>
        <w:bidi w:val="0"/>
        <w:spacing w:lineRule="auto" w:line="240" w:before="0" w:after="0"/>
        <w:ind w:left="0" w:right="0" w:firstLine="737"/>
        <w:contextualSpacing/>
        <w:jc w:val="center"/>
        <w:rPr>
          <w:rFonts w:ascii="Tinos" w:hAnsi="Tinos" w:eastAsia="Tahoma" w:cs="Noto Sans Devanagari"/>
          <w:b w:val="false"/>
          <w:b w:val="false"/>
          <w:bCs w:val="false"/>
          <w:i w:val="false"/>
          <w:i w:val="false"/>
          <w:iCs w:val="false"/>
          <w:color w:val="auto"/>
          <w:spacing w:val="0"/>
          <w:kern w:val="0"/>
          <w:sz w:val="28"/>
          <w:szCs w:val="28"/>
          <w:lang w:val="ru-RU" w:eastAsia="zh-CN" w:bidi="hi-IN"/>
        </w:rPr>
      </w:pPr>
      <w:r>
        <w:rPr>
          <w:rFonts w:eastAsia="Tahoma" w:cs="Noto Sans Devanagari" w:ascii="Tinos" w:hAnsi="Tinos"/>
          <w:b w:val="false"/>
          <w:bCs w:val="false"/>
          <w:i w:val="false"/>
          <w:iCs w:val="false"/>
          <w:color w:val="auto"/>
          <w:spacing w:val="0"/>
          <w:kern w:val="0"/>
          <w:sz w:val="28"/>
          <w:szCs w:val="28"/>
          <w:lang w:val="ru-RU" w:eastAsia="zh-CN" w:bidi="hi-IN"/>
        </w:rPr>
        <w:t>Административный регламент предоставления муниципальной услуги</w:t>
      </w:r>
    </w:p>
    <w:p>
      <w:pPr>
        <w:pStyle w:val="Normal"/>
        <w:bidi w:val="0"/>
        <w:spacing w:lineRule="auto" w:line="240" w:before="0" w:after="0"/>
        <w:jc w:val="center"/>
        <w:rPr>
          <w:rFonts w:ascii="Tinos" w:hAnsi="Tinos"/>
          <w:sz w:val="28"/>
          <w:szCs w:val="28"/>
        </w:rPr>
      </w:pPr>
      <w:r>
        <w:rPr>
          <w:rFonts w:ascii="Tinos" w:hAnsi="Tinos"/>
          <w:sz w:val="28"/>
          <w:szCs w:val="28"/>
        </w:rPr>
        <w:t xml:space="preserve">по присвоению спортивных разрядов </w:t>
      </w:r>
    </w:p>
    <w:p>
      <w:pPr>
        <w:pStyle w:val="Normal"/>
        <w:bidi w:val="0"/>
        <w:spacing w:lineRule="auto" w:line="240" w:before="0" w:after="0"/>
        <w:ind w:left="0" w:right="0" w:firstLine="540"/>
        <w:jc w:val="center"/>
        <w:rPr>
          <w:rFonts w:ascii="Tinos" w:hAnsi="Tinos"/>
          <w:sz w:val="28"/>
          <w:szCs w:val="28"/>
        </w:rPr>
      </w:pPr>
      <w:r>
        <w:rPr>
          <w:rFonts w:ascii="Tinos" w:hAnsi="Tinos"/>
          <w:sz w:val="28"/>
          <w:szCs w:val="28"/>
        </w:rPr>
      </w:r>
    </w:p>
    <w:p>
      <w:pPr>
        <w:pStyle w:val="Normal"/>
        <w:numPr>
          <w:ilvl w:val="0"/>
          <w:numId w:val="0"/>
        </w:numPr>
        <w:bidi w:val="0"/>
        <w:spacing w:lineRule="auto" w:line="240" w:before="0" w:after="0"/>
        <w:ind w:left="0" w:right="0" w:hanging="0"/>
        <w:jc w:val="center"/>
        <w:outlineLvl w:val="1"/>
        <w:rPr>
          <w:rFonts w:ascii="Tinos" w:hAnsi="Tinos"/>
          <w:sz w:val="28"/>
          <w:szCs w:val="28"/>
        </w:rPr>
      </w:pPr>
      <w:r>
        <w:rPr>
          <w:rFonts w:ascii="Tinos" w:hAnsi="Tinos"/>
          <w:sz w:val="28"/>
          <w:szCs w:val="28"/>
        </w:rPr>
        <w:t>I. Общие положения</w:t>
      </w:r>
    </w:p>
    <w:p>
      <w:pPr>
        <w:pStyle w:val="Normal"/>
        <w:numPr>
          <w:ilvl w:val="0"/>
          <w:numId w:val="0"/>
        </w:numPr>
        <w:bidi w:val="0"/>
        <w:spacing w:lineRule="auto" w:line="240" w:before="0" w:after="0"/>
        <w:ind w:left="0" w:right="0" w:hanging="0"/>
        <w:jc w:val="center"/>
        <w:outlineLvl w:val="1"/>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1.1. </w:t>
      </w:r>
      <w:r>
        <w:rPr>
          <w:rFonts w:ascii="Tinos" w:hAnsi="Tinos"/>
          <w:color w:val="000000"/>
          <w:sz w:val="28"/>
          <w:szCs w:val="28"/>
        </w:rPr>
        <w:t>Административный регламент предоставления муниципальной  услуги по присвоению спортивных разрядов (далее соответственно – административный регламент, муниципальная услуга) устанавливает порядок и стандарт предоставления муниципальной услуги.</w:t>
      </w:r>
      <w:r>
        <w:rPr>
          <w:rFonts w:ascii="Tinos" w:hAnsi="Tinos"/>
          <w:color w:val="FF0000"/>
          <w:sz w:val="28"/>
          <w:szCs w:val="28"/>
        </w:rPr>
        <w:t xml:space="preserve">  </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Муниципальная услуга включает в себя: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3) лишение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4) восстановление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pPr>
        <w:pStyle w:val="Normal"/>
        <w:widowControl w:val="false"/>
        <w:bidi w:val="0"/>
        <w:spacing w:lineRule="auto" w:line="240" w:before="0" w:after="0"/>
        <w:ind w:left="0" w:right="0" w:firstLine="720"/>
        <w:jc w:val="both"/>
        <w:rPr>
          <w:rFonts w:ascii="Tinos" w:hAnsi="Tinos"/>
          <w:sz w:val="28"/>
          <w:szCs w:val="28"/>
        </w:rPr>
      </w:pPr>
      <w:r>
        <w:rPr>
          <w:rFonts w:ascii="Tinos" w:hAnsi="Tinos"/>
          <w:sz w:val="28"/>
          <w:szCs w:val="28"/>
        </w:rPr>
        <w:t xml:space="preserve">1.2. Заявителями при предоставлении муниципальной услуги являются: </w:t>
      </w:r>
    </w:p>
    <w:p>
      <w:pPr>
        <w:pStyle w:val="Normal"/>
        <w:widowControl w:val="false"/>
        <w:bidi w:val="0"/>
        <w:spacing w:lineRule="auto" w:line="240" w:before="0" w:after="0"/>
        <w:ind w:left="0" w:right="0" w:firstLine="720"/>
        <w:jc w:val="both"/>
        <w:rPr/>
      </w:pPr>
      <w:r>
        <w:rPr>
          <w:rFonts w:ascii="Tinos" w:hAnsi="Tinos"/>
          <w:sz w:val="28"/>
          <w:szCs w:val="28"/>
        </w:rPr>
        <w:t>по присвоению спортивного разряда –</w:t>
      </w:r>
      <w:r>
        <w:rPr>
          <w:rStyle w:val="Style18"/>
          <w:rFonts w:ascii="Tinos" w:hAnsi="Tinos"/>
          <w:sz w:val="28"/>
          <w:szCs w:val="28"/>
        </w:rPr>
        <w:t xml:space="preserve"> </w:t>
      </w:r>
      <w:r>
        <w:rPr>
          <w:rFonts w:ascii="Tinos" w:hAnsi="Tinos"/>
          <w:sz w:val="28"/>
          <w:szCs w:val="28"/>
        </w:rPr>
        <w:t>региональные спортивные федерации, местные спортивные федерации (также далее – спортивная федерация) по месту их территориальной сферы деятельности, в случае их отсутствия  или приостановления действия государственной аккредитации региональной спортивной федерации - организации, осуществляющие деятельность в области физической культуры и спорта, к которой принадлежит с</w:t>
      </w:r>
      <w:r>
        <w:rPr>
          <w:rFonts w:ascii="Tinos" w:hAnsi="Tinos"/>
          <w:i w:val="false"/>
          <w:iCs w:val="false"/>
          <w:sz w:val="28"/>
          <w:szCs w:val="28"/>
        </w:rPr>
        <w:t>портсмен, по месту ее нахождения,</w:t>
      </w:r>
      <w:bookmarkStart w:id="0" w:name="ext-gen6571"/>
      <w:bookmarkEnd w:id="0"/>
      <w:r>
        <w:rPr>
          <w:rFonts w:ascii="Tinos" w:hAnsi="Tinos"/>
          <w:i w:val="false"/>
          <w:iCs w:val="false"/>
          <w:sz w:val="28"/>
          <w:szCs w:val="28"/>
        </w:rPr>
        <w:t xml:space="preserve"> </w:t>
      </w:r>
      <w:r>
        <w:rPr>
          <w:rStyle w:val="Style18"/>
          <w:rFonts w:ascii="Tinos" w:hAnsi="Tinos"/>
          <w:i w:val="false"/>
          <w:iCs w:val="false"/>
          <w:sz w:val="28"/>
          <w:szCs w:val="28"/>
        </w:rPr>
        <w:t xml:space="preserve">физкультурно-спортивные организации, включенные в перечень, утверждаемый Министерством в соответствии с </w:t>
      </w:r>
      <w:bookmarkStart w:id="1" w:name="ext-gen6575"/>
      <w:bookmarkEnd w:id="1"/>
      <w:r>
        <w:rPr>
          <w:rStyle w:val="Style18"/>
          <w:rFonts w:ascii="Tinos" w:hAnsi="Tinos"/>
          <w:i w:val="false"/>
          <w:iCs w:val="false"/>
          <w:sz w:val="28"/>
          <w:szCs w:val="28"/>
        </w:rPr>
        <w:t>частью 6 статьи 25 Федерального закона от 4 декабря 2007 года № 329-ФЗ «О физической культуре и спорте в Российской Федерации» (далее -</w:t>
      </w:r>
      <w:r>
        <w:rPr>
          <w:rFonts w:ascii="Tinos" w:hAnsi="Tinos"/>
          <w:i w:val="false"/>
          <w:iCs w:val="false"/>
          <w:sz w:val="28"/>
          <w:szCs w:val="28"/>
        </w:rPr>
        <w:t xml:space="preserve"> </w:t>
      </w:r>
      <w:r>
        <w:rPr>
          <w:rStyle w:val="Style18"/>
          <w:rFonts w:ascii="Tinos" w:hAnsi="Tinos"/>
          <w:i w:val="false"/>
          <w:iCs w:val="false"/>
          <w:sz w:val="28"/>
          <w:szCs w:val="28"/>
        </w:rPr>
        <w:t>физкультурно-спортивные организации, включенные в перечень)</w:t>
      </w:r>
      <w:r>
        <w:rPr>
          <w:rFonts w:ascii="Tinos" w:hAnsi="Tinos"/>
          <w:i w:val="false"/>
          <w:iCs w:val="false"/>
          <w:sz w:val="28"/>
          <w:szCs w:val="28"/>
        </w:rPr>
        <w:t>;</w:t>
      </w:r>
    </w:p>
    <w:p>
      <w:pPr>
        <w:pStyle w:val="Normal"/>
        <w:widowControl w:val="false"/>
        <w:bidi w:val="0"/>
        <w:spacing w:lineRule="auto" w:line="240" w:before="0" w:after="0"/>
        <w:ind w:left="0" w:right="0" w:firstLine="720"/>
        <w:jc w:val="both"/>
        <w:rPr/>
      </w:pPr>
      <w:r>
        <w:rPr>
          <w:rFonts w:ascii="Tinos" w:hAnsi="Tinos"/>
          <w:i w:val="false"/>
          <w:iCs w:val="false"/>
          <w:sz w:val="28"/>
          <w:szCs w:val="28"/>
        </w:rPr>
        <w:t xml:space="preserve">по подтверждению спортивного разряда – спортивные федерации, </w:t>
      </w:r>
      <w:bookmarkStart w:id="2" w:name="ext-gen65701"/>
      <w:bookmarkEnd w:id="2"/>
      <w:r>
        <w:rPr>
          <w:rStyle w:val="Style18"/>
          <w:rFonts w:ascii="Tinos" w:hAnsi="Tinos"/>
          <w:i w:val="false"/>
          <w:iCs w:val="false"/>
          <w:sz w:val="28"/>
          <w:szCs w:val="28"/>
        </w:rPr>
        <w:t xml:space="preserve">физкультурно - спортивные организации, включенные в перечень, </w:t>
      </w:r>
      <w:r>
        <w:rPr>
          <w:rFonts w:ascii="Tinos" w:hAnsi="Tinos"/>
          <w:i w:val="false"/>
          <w:iCs w:val="false"/>
          <w:sz w:val="28"/>
          <w:szCs w:val="28"/>
        </w:rPr>
        <w:t>организации, осуществляющие деятельность в области физической культуры и спорта;</w:t>
      </w:r>
    </w:p>
    <w:p>
      <w:pPr>
        <w:pStyle w:val="Normal"/>
        <w:bidi w:val="0"/>
        <w:spacing w:lineRule="auto" w:line="240" w:before="0" w:after="0"/>
        <w:ind w:left="0" w:right="0" w:firstLine="709"/>
        <w:jc w:val="both"/>
        <w:rPr/>
      </w:pPr>
      <w:r>
        <w:rPr>
          <w:rFonts w:ascii="Tinos" w:hAnsi="Tinos"/>
          <w:i w:val="false"/>
          <w:iCs w:val="false"/>
          <w:sz w:val="28"/>
          <w:szCs w:val="28"/>
        </w:rPr>
        <w:t xml:space="preserve">по лишению спортивного разряда – спортивные федерации, </w:t>
      </w:r>
      <w:bookmarkStart w:id="3" w:name="ext-gen6570"/>
      <w:bookmarkEnd w:id="3"/>
      <w:r>
        <w:rPr>
          <w:rStyle w:val="Style18"/>
          <w:rFonts w:ascii="Tinos" w:hAnsi="Tinos"/>
          <w:i w:val="false"/>
          <w:iCs w:val="false"/>
          <w:sz w:val="28"/>
          <w:szCs w:val="28"/>
        </w:rPr>
        <w:t xml:space="preserve">физкультурно -спортивные организации, включенные в перечень, </w:t>
      </w:r>
      <w:r>
        <w:rPr>
          <w:rFonts w:ascii="Tinos" w:hAnsi="Tinos"/>
          <w:i w:val="false"/>
          <w:iCs w:val="false"/>
          <w:sz w:val="28"/>
          <w:szCs w:val="28"/>
        </w:rPr>
        <w:t>организации, осуществляющие деятельность в области физической культуры и спорта;</w:t>
      </w:r>
    </w:p>
    <w:p>
      <w:pPr>
        <w:pStyle w:val="Normal"/>
        <w:bidi w:val="0"/>
        <w:spacing w:lineRule="auto" w:line="240" w:before="0" w:after="0"/>
        <w:ind w:left="0" w:right="0" w:firstLine="709"/>
        <w:jc w:val="both"/>
        <w:rPr/>
      </w:pPr>
      <w:r>
        <w:rPr>
          <w:rFonts w:ascii="Tinos" w:hAnsi="Tinos"/>
          <w:i w:val="false"/>
          <w:iCs w:val="false"/>
          <w:sz w:val="28"/>
          <w:szCs w:val="28"/>
        </w:rPr>
        <w:t xml:space="preserve">по восстановлению спортивного разряда – спортивные федерации, </w:t>
      </w:r>
      <w:r>
        <w:rPr>
          <w:rStyle w:val="Style18"/>
          <w:rFonts w:ascii="Tinos" w:hAnsi="Tinos"/>
          <w:i w:val="false"/>
          <w:iCs w:val="false"/>
          <w:sz w:val="28"/>
          <w:szCs w:val="28"/>
        </w:rPr>
        <w:t xml:space="preserve">физкультурно - спортивные организации, включенные в перечень, </w:t>
      </w:r>
      <w:r>
        <w:rPr>
          <w:rFonts w:ascii="Tinos" w:hAnsi="Tinos"/>
          <w:i w:val="false"/>
          <w:iCs w:val="false"/>
          <w:sz w:val="28"/>
          <w:szCs w:val="28"/>
        </w:rPr>
        <w:t>организации, осуществляющие деятельность в обла</w:t>
      </w:r>
      <w:r>
        <w:rPr>
          <w:rFonts w:ascii="Tinos" w:hAnsi="Tinos"/>
          <w:sz w:val="28"/>
          <w:szCs w:val="28"/>
        </w:rPr>
        <w:t>сти физической культуры и спорта, спортсмены, в отношении которых принято решение о лишении спортивного разряда.</w:t>
      </w:r>
    </w:p>
    <w:p>
      <w:pPr>
        <w:pStyle w:val="Normal"/>
        <w:bidi w:val="0"/>
        <w:spacing w:lineRule="auto" w:line="240" w:before="0" w:after="0"/>
        <w:ind w:left="0" w:right="0" w:firstLine="720"/>
        <w:jc w:val="both"/>
        <w:rPr>
          <w:rFonts w:ascii="Tinos" w:hAnsi="Tinos"/>
          <w:sz w:val="28"/>
          <w:szCs w:val="28"/>
        </w:rPr>
      </w:pPr>
      <w:r>
        <w:rPr>
          <w:rFonts w:ascii="Tinos" w:hAnsi="Tinos"/>
          <w:sz w:val="28"/>
          <w:szCs w:val="28"/>
        </w:rPr>
        <w:t>1.3.</w:t>
      </w:r>
      <w:r>
        <w:rPr>
          <w:rFonts w:ascii="Tinos" w:hAnsi="Tinos"/>
          <w:sz w:val="28"/>
          <w:szCs w:val="28"/>
          <w:vertAlign w:val="superscript"/>
        </w:rPr>
        <w:t xml:space="preserve"> </w:t>
      </w:r>
      <w:r>
        <w:rPr>
          <w:rFonts w:eastAsia="Tahoma" w:cs="Noto Sans Devanagari" w:ascii="Tinos" w:hAnsi="Tinos"/>
          <w:i w:val="false"/>
          <w:iCs w:val="false"/>
          <w:color w:val="000000"/>
          <w:spacing w:val="0"/>
          <w:kern w:val="2"/>
          <w:sz w:val="28"/>
          <w:szCs w:val="28"/>
          <w:lang w:val="ru-RU" w:eastAsia="zh-CN" w:bidi="hi-IN"/>
        </w:rPr>
        <w:t>Муниципальную услугу предоставляет администрация Тотемского муниципального округа Вологодской области ( далее – Уполномоченный орган).</w:t>
      </w:r>
    </w:p>
    <w:p>
      <w:pPr>
        <w:pStyle w:val="Normal"/>
        <w:bidi w:val="0"/>
        <w:spacing w:lineRule="auto" w:line="240" w:before="0" w:after="0"/>
        <w:ind w:left="0" w:right="0" w:firstLine="709"/>
        <w:jc w:val="both"/>
        <w:rPr/>
      </w:pPr>
      <w:r>
        <w:rPr>
          <w:rFonts w:eastAsia="Tahoma" w:cs="Noto Sans Devanagari" w:ascii="Tinos" w:hAnsi="Tinos"/>
          <w:i w:val="false"/>
          <w:iCs w:val="false"/>
          <w:color w:val="000000"/>
          <w:spacing w:val="0"/>
          <w:kern w:val="2"/>
          <w:sz w:val="28"/>
          <w:szCs w:val="28"/>
          <w:lang w:val="ru-RU" w:eastAsia="zh-CN" w:bidi="hi-IN"/>
        </w:rPr>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Pr>
          <w:rStyle w:val="Style13"/>
          <w:rFonts w:eastAsia="Tahoma" w:cs="Noto Sans Devanagari" w:ascii="Tinos" w:hAnsi="Tinos"/>
          <w:i w:val="false"/>
          <w:iCs w:val="false"/>
          <w:color w:val="000000"/>
          <w:spacing w:val="0"/>
          <w:kern w:val="2"/>
          <w:sz w:val="28"/>
          <w:szCs w:val="28"/>
          <w:u w:val="none"/>
          <w:lang w:val="ru-RU" w:eastAsia="zh-CN" w:bidi="hi-IN"/>
        </w:rPr>
        <w:t xml:space="preserve">официальном сайте </w:t>
      </w:r>
      <w:r>
        <w:rPr>
          <w:rFonts w:eastAsia="Tahoma" w:cs="Noto Sans Devanagari" w:ascii="Tinos" w:hAnsi="Tinos"/>
          <w:i w:val="false"/>
          <w:iCs w:val="false"/>
          <w:color w:val="000000"/>
          <w:spacing w:val="0"/>
          <w:kern w:val="2"/>
          <w:sz w:val="28"/>
          <w:szCs w:val="28"/>
          <w:lang w:val="ru-RU" w:eastAsia="zh-CN" w:bidi="hi-IN"/>
        </w:rPr>
        <w:t xml:space="preserve">Уполномоченного органа, на </w:t>
      </w:r>
      <w:r>
        <w:rPr>
          <w:rStyle w:val="Style13"/>
          <w:rFonts w:eastAsia="Tahoma" w:cs="Noto Sans Devanagari" w:ascii="Tinos" w:hAnsi="Tinos"/>
          <w:i w:val="false"/>
          <w:iCs w:val="false"/>
          <w:color w:val="000000"/>
          <w:spacing w:val="0"/>
          <w:kern w:val="2"/>
          <w:sz w:val="28"/>
          <w:szCs w:val="28"/>
          <w:u w:val="none"/>
          <w:lang w:val="ru-RU" w:eastAsia="zh-CN" w:bidi="hi-IN"/>
        </w:rPr>
        <w:t xml:space="preserve">Портале </w:t>
      </w:r>
      <w:r>
        <w:rPr>
          <w:rFonts w:eastAsia="Tahoma" w:cs="Noto Sans Devanagari" w:ascii="Tinos" w:hAnsi="Tinos"/>
          <w:i w:val="false"/>
          <w:iCs w:val="false"/>
          <w:color w:val="000000"/>
          <w:spacing w:val="0"/>
          <w:kern w:val="2"/>
          <w:sz w:val="28"/>
          <w:szCs w:val="28"/>
          <w:lang w:val="ru-RU" w:eastAsia="zh-CN" w:bidi="hi-IN"/>
        </w:rPr>
        <w:t>государственных и муниципальных услуг (функций) Вологодской области.</w:t>
      </w:r>
    </w:p>
    <w:p>
      <w:pPr>
        <w:pStyle w:val="Normal"/>
        <w:bidi w:val="0"/>
        <w:spacing w:lineRule="auto" w:line="240" w:before="0" w:after="0"/>
        <w:ind w:left="0" w:right="0" w:firstLine="709"/>
        <w:jc w:val="both"/>
        <w:rPr/>
      </w:pPr>
      <w:r>
        <w:rPr>
          <w:rFonts w:eastAsia="Tahoma" w:cs="Noto Sans Devanagari" w:ascii="Tinos" w:hAnsi="Tinos"/>
          <w:i w:val="false"/>
          <w:iCs w:val="false"/>
          <w:color w:val="000000"/>
          <w:spacing w:val="0"/>
          <w:kern w:val="2"/>
          <w:sz w:val="28"/>
          <w:szCs w:val="28"/>
          <w:lang w:val="ru-RU" w:eastAsia="zh-CN" w:bidi="hi-IN"/>
        </w:rPr>
        <w:t xml:space="preserve">Адрес официального сайта Уполномоченного органа: </w:t>
      </w:r>
      <w:r>
        <w:rPr>
          <w:rStyle w:val="Style13"/>
          <w:rFonts w:eastAsia="Tahoma" w:cs="Noto Sans Devanagari" w:ascii="Tinos" w:hAnsi="Tinos"/>
          <w:b w:val="false"/>
          <w:bCs w:val="false"/>
          <w:i w:val="false"/>
          <w:iCs w:val="false"/>
          <w:color w:val="000000"/>
          <w:spacing w:val="0"/>
          <w:kern w:val="2"/>
          <w:sz w:val="28"/>
          <w:szCs w:val="28"/>
          <w:u w:val="none"/>
          <w:lang w:val="ru-RU" w:eastAsia="zh-CN" w:bidi="hi-IN"/>
        </w:rPr>
        <w:t>https://35totemskij.gosuslugi.ru.</w:t>
      </w:r>
    </w:p>
    <w:p>
      <w:pPr>
        <w:pStyle w:val="Normal"/>
        <w:numPr>
          <w:ilvl w:val="0"/>
          <w:numId w:val="0"/>
        </w:numPr>
        <w:bidi w:val="0"/>
        <w:spacing w:lineRule="auto" w:line="240" w:before="0" w:after="0"/>
        <w:ind w:left="0" w:right="-143" w:firstLine="720"/>
        <w:jc w:val="both"/>
        <w:outlineLvl w:val="0"/>
        <w:rPr>
          <w:rFonts w:ascii="Tinos" w:hAnsi="Tinos"/>
          <w:sz w:val="28"/>
          <w:szCs w:val="28"/>
        </w:rPr>
      </w:pPr>
      <w:r>
        <w:rPr>
          <w:rFonts w:ascii="Tinos" w:hAnsi="Tinos"/>
          <w:i w:val="false"/>
          <w:iCs w:val="false"/>
          <w:sz w:val="28"/>
          <w:szCs w:val="28"/>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w:t>
      </w:r>
      <w:r>
        <w:rPr>
          <w:rFonts w:ascii="Tinos" w:hAnsi="Tinos"/>
          <w:i w:val="false"/>
          <w:iCs w:val="false"/>
          <w:sz w:val="28"/>
          <w:szCs w:val="28"/>
          <w:u w:val="none"/>
        </w:rPr>
        <w:t xml:space="preserve"> </w:t>
      </w:r>
      <w:r>
        <w:rPr>
          <w:rFonts w:ascii="Tinos" w:hAnsi="Tinos"/>
          <w:i w:val="false"/>
          <w:iCs w:val="false"/>
          <w:color w:val="000000"/>
          <w:sz w:val="28"/>
          <w:szCs w:val="28"/>
          <w:u w:val="none"/>
        </w:rPr>
        <w:t>www.gosuslugi.ru</w:t>
      </w:r>
      <w:r>
        <w:rPr>
          <w:rFonts w:ascii="Tinos" w:hAnsi="Tinos"/>
          <w:i w:val="false"/>
          <w:iCs w:val="false"/>
          <w:sz w:val="28"/>
          <w:szCs w:val="28"/>
          <w:u w:val="none"/>
        </w:rPr>
        <w:t>.</w:t>
      </w:r>
    </w:p>
    <w:p>
      <w:pPr>
        <w:pStyle w:val="Normal"/>
        <w:numPr>
          <w:ilvl w:val="0"/>
          <w:numId w:val="0"/>
        </w:numPr>
        <w:bidi w:val="0"/>
        <w:spacing w:lineRule="auto" w:line="240" w:before="0" w:after="0"/>
        <w:ind w:left="0" w:right="-143" w:firstLine="720"/>
        <w:jc w:val="both"/>
        <w:outlineLvl w:val="0"/>
        <w:rPr>
          <w:rFonts w:ascii="Tinos" w:hAnsi="Tinos"/>
          <w:sz w:val="28"/>
          <w:szCs w:val="28"/>
        </w:rPr>
      </w:pPr>
      <w:r>
        <w:rPr>
          <w:rFonts w:ascii="Tinos" w:hAnsi="Tinos"/>
          <w:i w:val="false"/>
          <w:iCs w:val="false"/>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Pr>
          <w:rFonts w:ascii="Tinos" w:hAnsi="Tinos"/>
          <w:i w:val="false"/>
          <w:iCs w:val="false"/>
          <w:color w:val="000000"/>
          <w:sz w:val="28"/>
          <w:szCs w:val="28"/>
          <w:u w:val="none"/>
        </w:rPr>
        <w:t>https://gosuslugi35.ru.</w:t>
      </w:r>
    </w:p>
    <w:p>
      <w:pPr>
        <w:pStyle w:val="Normal"/>
        <w:bidi w:val="0"/>
        <w:spacing w:lineRule="auto" w:line="240" w:before="0" w:after="0"/>
        <w:ind w:left="0" w:right="0" w:firstLine="720"/>
        <w:jc w:val="both"/>
        <w:rPr>
          <w:rFonts w:ascii="Tinos" w:hAnsi="Tinos"/>
          <w:sz w:val="28"/>
          <w:szCs w:val="28"/>
        </w:rPr>
      </w:pPr>
      <w:r>
        <w:rPr>
          <w:rFonts w:ascii="Tinos" w:hAnsi="Tinos"/>
          <w:sz w:val="28"/>
          <w:szCs w:val="28"/>
        </w:rPr>
        <w:t>1.4. Способы получения информации о порядке предоставления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лично;</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посредством телефонной связи;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посредством электронной почты,</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посредством почтовой связи;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на информационных стендах в помещениях </w:t>
      </w:r>
      <w:r>
        <w:rPr>
          <w:rFonts w:ascii="Tinos" w:hAnsi="Tinos"/>
          <w:i/>
          <w:sz w:val="28"/>
          <w:szCs w:val="28"/>
        </w:rPr>
        <w:t>Уполномоченного органа</w:t>
      </w:r>
      <w:r>
        <w:rPr>
          <w:rFonts w:ascii="Tinos" w:hAnsi="Tinos"/>
          <w:sz w:val="28"/>
          <w:szCs w:val="28"/>
        </w:rPr>
        <w:t>, МФЦ;</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w:t>
      </w:r>
      <w:r>
        <w:rPr>
          <w:rFonts w:ascii="Tinos" w:hAnsi="Tinos"/>
          <w:i w:val="false"/>
          <w:iCs w:val="false"/>
          <w:sz w:val="28"/>
          <w:szCs w:val="28"/>
        </w:rPr>
        <w:t xml:space="preserve"> информационно-телекоммуникационной сети «Интернет»:</w:t>
      </w:r>
    </w:p>
    <w:p>
      <w:pPr>
        <w:pStyle w:val="Normal"/>
        <w:bidi w:val="0"/>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на официальном сайте Уполномоченного органа, МФЦ;</w:t>
      </w:r>
    </w:p>
    <w:p>
      <w:pPr>
        <w:pStyle w:val="Normal"/>
        <w:bidi w:val="0"/>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на Едином портале;</w:t>
      </w:r>
    </w:p>
    <w:p>
      <w:pPr>
        <w:pStyle w:val="Normal"/>
        <w:bidi w:val="0"/>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на Региональном портале.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1.5. Порядок информирования о предоставлении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1.5.1. Информирование о предоставлении муниципальной услуги осуществляется по следующим вопросам:</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место нахождения Уполномоченного органа, его структурных подразделений (при наличии), МФЦ;</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график работы Уполномоченного органа, МФЦ;</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адрес сайта в сети «Интернет» Уполномоченного органа, МФЦ;</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адрес электронной почты Уполномоченного органа, МФЦ;</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ход предоставления муниципальной услуги;</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административные процедуры предоставления муниципальной услуги;</w:t>
      </w:r>
    </w:p>
    <w:p>
      <w:pPr>
        <w:pStyle w:val="Normal"/>
        <w:tabs>
          <w:tab w:val="clear" w:pos="709"/>
          <w:tab w:val="left" w:pos="540" w:leader="none"/>
        </w:tabs>
        <w:bidi w:val="0"/>
        <w:spacing w:lineRule="auto" w:line="240" w:before="0" w:after="0"/>
        <w:ind w:left="0" w:right="-5" w:firstLine="720"/>
        <w:jc w:val="both"/>
        <w:rPr>
          <w:rFonts w:ascii="Tinos" w:hAnsi="Tinos"/>
          <w:sz w:val="28"/>
          <w:szCs w:val="28"/>
        </w:rPr>
      </w:pPr>
      <w:r>
        <w:rPr>
          <w:rFonts w:ascii="Tinos" w:hAnsi="Tinos"/>
          <w:sz w:val="28"/>
          <w:szCs w:val="28"/>
        </w:rPr>
        <w:t>срок предоставления муниципальной услуги;</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порядок и формы контроля за предоставлением муниципальной услуги;</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основания для отказа в предоставлении муниципальной услуги;</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bidi w:val="0"/>
        <w:spacing w:lineRule="auto" w:line="240" w:before="0" w:after="0"/>
        <w:ind w:left="0" w:right="-5" w:firstLine="720"/>
        <w:jc w:val="both"/>
        <w:rPr>
          <w:rFonts w:ascii="Tinos" w:hAnsi="Tinos"/>
          <w:sz w:val="28"/>
          <w:szCs w:val="28"/>
        </w:rPr>
      </w:pPr>
      <w:r>
        <w:rPr>
          <w:rFonts w:ascii="Tinos" w:hAnsi="Tinos"/>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Информирование проводится на русском языке в форме: индивидуального и публичного информирования.</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Pr>
          <w:rFonts w:ascii="Tinos" w:hAnsi="Tinos"/>
          <w:i/>
          <w:sz w:val="28"/>
          <w:szCs w:val="28"/>
        </w:rPr>
        <w:t>/</w:t>
      </w:r>
      <w:r>
        <w:rPr>
          <w:rFonts w:ascii="Tinos" w:hAnsi="Tinos"/>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bidi w:val="0"/>
        <w:spacing w:lineRule="auto" w:line="240" w:before="0" w:after="0"/>
        <w:ind w:left="0" w:right="-5" w:firstLine="720"/>
        <w:jc w:val="both"/>
        <w:rPr>
          <w:rFonts w:ascii="Tinos" w:hAnsi="Tinos"/>
          <w:sz w:val="28"/>
          <w:szCs w:val="28"/>
        </w:rPr>
      </w:pPr>
      <w:r>
        <w:rPr>
          <w:rFonts w:ascii="Tinos" w:hAnsi="Tinos"/>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09"/>
          <w:tab w:val="left" w:pos="0" w:leader="none"/>
        </w:tabs>
        <w:bidi w:val="0"/>
        <w:spacing w:lineRule="auto" w:line="240" w:before="0" w:after="0"/>
        <w:ind w:left="0" w:right="-5" w:firstLine="720"/>
        <w:jc w:val="both"/>
        <w:rPr>
          <w:rFonts w:ascii="Tinos" w:hAnsi="Tinos"/>
          <w:sz w:val="28"/>
          <w:szCs w:val="28"/>
        </w:rPr>
      </w:pPr>
      <w:r>
        <w:rPr>
          <w:rFonts w:ascii="Tinos" w:hAnsi="Tinos"/>
          <w:sz w:val="28"/>
          <w:szCs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val="false"/>
        <w:bidi w:val="0"/>
        <w:spacing w:lineRule="auto" w:line="240" w:before="0" w:after="0"/>
        <w:ind w:left="0" w:right="-5" w:firstLine="720"/>
        <w:jc w:val="both"/>
        <w:rPr>
          <w:rFonts w:ascii="Tinos" w:hAnsi="Tinos"/>
          <w:sz w:val="28"/>
          <w:szCs w:val="28"/>
        </w:rPr>
      </w:pPr>
      <w:r>
        <w:rPr>
          <w:rFonts w:ascii="Tinos" w:hAnsi="Tinos"/>
          <w:sz w:val="28"/>
          <w:szCs w:val="28"/>
        </w:rPr>
        <w:t>в средствах массовой информации;</w:t>
      </w:r>
    </w:p>
    <w:p>
      <w:pPr>
        <w:pStyle w:val="Normal"/>
        <w:widowControl w:val="false"/>
        <w:bidi w:val="0"/>
        <w:spacing w:lineRule="auto" w:line="240" w:before="0" w:after="0"/>
        <w:ind w:left="0" w:right="-5" w:firstLine="720"/>
        <w:jc w:val="both"/>
        <w:rPr>
          <w:rFonts w:ascii="Tinos" w:hAnsi="Tinos"/>
          <w:sz w:val="28"/>
          <w:szCs w:val="28"/>
        </w:rPr>
      </w:pPr>
      <w:r>
        <w:rPr>
          <w:rFonts w:ascii="Tinos" w:hAnsi="Tinos"/>
          <w:sz w:val="28"/>
          <w:szCs w:val="28"/>
        </w:rPr>
        <w:t>на  сайте в сети Интернет;</w:t>
      </w:r>
    </w:p>
    <w:p>
      <w:pPr>
        <w:pStyle w:val="Normal"/>
        <w:widowControl w:val="false"/>
        <w:bidi w:val="0"/>
        <w:spacing w:lineRule="auto" w:line="240" w:before="0" w:after="0"/>
        <w:ind w:left="0" w:right="-5" w:firstLine="720"/>
        <w:jc w:val="both"/>
        <w:rPr>
          <w:rFonts w:ascii="Tinos" w:hAnsi="Tinos"/>
          <w:sz w:val="28"/>
          <w:szCs w:val="28"/>
        </w:rPr>
      </w:pPr>
      <w:r>
        <w:rPr>
          <w:rFonts w:ascii="Tinos" w:hAnsi="Tinos"/>
          <w:sz w:val="28"/>
          <w:szCs w:val="28"/>
        </w:rPr>
        <w:t>на Едином портале;</w:t>
      </w:r>
    </w:p>
    <w:p>
      <w:pPr>
        <w:pStyle w:val="Normal"/>
        <w:widowControl w:val="false"/>
        <w:bidi w:val="0"/>
        <w:spacing w:lineRule="auto" w:line="240" w:before="0" w:after="0"/>
        <w:ind w:left="0" w:right="-5" w:firstLine="720"/>
        <w:jc w:val="both"/>
        <w:rPr>
          <w:rFonts w:ascii="Tinos" w:hAnsi="Tinos"/>
          <w:sz w:val="28"/>
          <w:szCs w:val="28"/>
        </w:rPr>
      </w:pPr>
      <w:r>
        <w:rPr>
          <w:rFonts w:ascii="Tinos" w:hAnsi="Tinos"/>
          <w:sz w:val="28"/>
          <w:szCs w:val="28"/>
        </w:rPr>
        <w:t>на Региональном портале;</w:t>
      </w:r>
    </w:p>
    <w:p>
      <w:pPr>
        <w:pStyle w:val="Normal"/>
        <w:widowControl w:val="false"/>
        <w:bidi w:val="0"/>
        <w:spacing w:lineRule="auto" w:line="240" w:before="0" w:after="0"/>
        <w:ind w:left="0" w:right="-5" w:firstLine="720"/>
        <w:jc w:val="both"/>
        <w:rPr>
          <w:rFonts w:ascii="Tinos" w:hAnsi="Tinos"/>
          <w:sz w:val="28"/>
          <w:szCs w:val="28"/>
        </w:rPr>
      </w:pPr>
      <w:r>
        <w:rPr>
          <w:rFonts w:ascii="Tinos" w:hAnsi="Tinos"/>
          <w:sz w:val="28"/>
          <w:szCs w:val="28"/>
        </w:rPr>
        <w:t>на информационных стендах Уполномоченного органа, МФЦ.</w:t>
      </w:r>
    </w:p>
    <w:p>
      <w:pPr>
        <w:pStyle w:val="Normal"/>
        <w:bidi w:val="0"/>
        <w:spacing w:lineRule="auto" w:line="240" w:before="0" w:after="0"/>
        <w:jc w:val="both"/>
        <w:rPr>
          <w:rFonts w:ascii="Tinos" w:hAnsi="Tinos"/>
          <w:sz w:val="28"/>
          <w:szCs w:val="28"/>
        </w:rPr>
      </w:pPr>
      <w:r>
        <w:rPr>
          <w:rFonts w:ascii="Tinos" w:hAnsi="Tinos"/>
          <w:sz w:val="28"/>
          <w:szCs w:val="28"/>
        </w:rPr>
      </w:r>
    </w:p>
    <w:p>
      <w:pPr>
        <w:pStyle w:val="4"/>
        <w:bidi w:val="0"/>
        <w:spacing w:before="0" w:after="0"/>
        <w:rPr>
          <w:rFonts w:ascii="Tinos" w:hAnsi="Tinos"/>
          <w:sz w:val="28"/>
          <w:szCs w:val="28"/>
        </w:rPr>
      </w:pPr>
      <w:r>
        <w:rPr>
          <w:rFonts w:ascii="Tinos" w:hAnsi="Tinos"/>
          <w:sz w:val="28"/>
          <w:szCs w:val="28"/>
        </w:rPr>
        <w:t>II. Стандарт предоставления муниципальной услуги</w:t>
      </w:r>
    </w:p>
    <w:p>
      <w:pPr>
        <w:pStyle w:val="Normal"/>
        <w:numPr>
          <w:ilvl w:val="0"/>
          <w:numId w:val="0"/>
        </w:numPr>
        <w:bidi w:val="0"/>
        <w:spacing w:lineRule="auto" w:line="240" w:before="0" w:after="0"/>
        <w:ind w:left="0" w:right="0" w:hanging="0"/>
        <w:jc w:val="center"/>
        <w:outlineLvl w:val="2"/>
        <w:rPr>
          <w:rFonts w:ascii="Tinos" w:hAnsi="Tinos"/>
          <w:sz w:val="28"/>
          <w:szCs w:val="28"/>
        </w:rPr>
      </w:pPr>
      <w:r>
        <w:rPr>
          <w:rFonts w:ascii="Tinos" w:hAnsi="Tinos"/>
          <w:sz w:val="28"/>
          <w:szCs w:val="28"/>
        </w:rPr>
      </w:r>
    </w:p>
    <w:p>
      <w:pPr>
        <w:pStyle w:val="Normal"/>
        <w:numPr>
          <w:ilvl w:val="0"/>
          <w:numId w:val="0"/>
        </w:numPr>
        <w:bidi w:val="0"/>
        <w:spacing w:lineRule="auto" w:line="240" w:before="0" w:after="0"/>
        <w:ind w:left="0" w:right="0" w:hanging="0"/>
        <w:jc w:val="center"/>
        <w:outlineLvl w:val="2"/>
        <w:rPr>
          <w:rFonts w:ascii="Tinos" w:hAnsi="Tinos"/>
          <w:i/>
          <w:i/>
          <w:sz w:val="28"/>
          <w:szCs w:val="28"/>
        </w:rPr>
      </w:pPr>
      <w:r>
        <w:rPr>
          <w:rFonts w:ascii="Tinos" w:hAnsi="Tinos"/>
          <w:i/>
          <w:sz w:val="28"/>
          <w:szCs w:val="28"/>
        </w:rPr>
        <w:t>2.1. Наименование муниципальной услуги</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r>
    </w:p>
    <w:p>
      <w:pPr>
        <w:pStyle w:val="Normal"/>
        <w:numPr>
          <w:ilvl w:val="0"/>
          <w:numId w:val="0"/>
        </w:numPr>
        <w:bidi w:val="0"/>
        <w:spacing w:lineRule="auto" w:line="240" w:before="0" w:after="0"/>
        <w:ind w:left="0" w:right="0" w:firstLine="709"/>
        <w:jc w:val="left"/>
        <w:outlineLvl w:val="2"/>
        <w:rPr>
          <w:rFonts w:ascii="Tinos" w:hAnsi="Tinos"/>
          <w:sz w:val="28"/>
          <w:szCs w:val="28"/>
        </w:rPr>
      </w:pPr>
      <w:r>
        <w:rPr>
          <w:rFonts w:ascii="Tinos" w:hAnsi="Tinos"/>
          <w:sz w:val="28"/>
          <w:szCs w:val="28"/>
        </w:rPr>
        <w:t>Присвоение спортивных разрядов.</w:t>
      </w:r>
    </w:p>
    <w:p>
      <w:pPr>
        <w:pStyle w:val="Normal"/>
        <w:numPr>
          <w:ilvl w:val="0"/>
          <w:numId w:val="0"/>
        </w:numPr>
        <w:bidi w:val="0"/>
        <w:spacing w:lineRule="auto" w:line="240" w:before="0" w:after="0"/>
        <w:ind w:left="0" w:right="0" w:firstLine="709"/>
        <w:jc w:val="left"/>
        <w:outlineLvl w:val="2"/>
        <w:rPr>
          <w:rFonts w:ascii="Tinos" w:hAnsi="Tinos"/>
          <w:sz w:val="28"/>
          <w:szCs w:val="28"/>
        </w:rPr>
      </w:pPr>
      <w:r>
        <w:rPr>
          <w:rFonts w:ascii="Tinos" w:hAnsi="Tinos"/>
          <w:sz w:val="28"/>
          <w:szCs w:val="28"/>
        </w:rPr>
      </w:r>
    </w:p>
    <w:p>
      <w:pPr>
        <w:pStyle w:val="4"/>
        <w:bidi w:val="0"/>
        <w:spacing w:before="0" w:after="0"/>
        <w:rPr>
          <w:rFonts w:ascii="Tinos" w:hAnsi="Tinos"/>
          <w:i/>
          <w:i/>
          <w:sz w:val="28"/>
          <w:szCs w:val="28"/>
        </w:rPr>
      </w:pPr>
      <w:r>
        <w:rPr>
          <w:rFonts w:ascii="Tinos" w:hAnsi="Tinos"/>
          <w:i/>
          <w:sz w:val="28"/>
          <w:szCs w:val="28"/>
        </w:rPr>
        <w:t xml:space="preserve">2.2. Наименование органа местного самоуправления, </w:t>
      </w:r>
    </w:p>
    <w:p>
      <w:pPr>
        <w:pStyle w:val="4"/>
        <w:bidi w:val="0"/>
        <w:spacing w:before="0" w:after="0"/>
        <w:rPr>
          <w:rFonts w:ascii="Tinos" w:hAnsi="Tinos"/>
          <w:i/>
          <w:i/>
          <w:sz w:val="28"/>
          <w:szCs w:val="28"/>
        </w:rPr>
      </w:pPr>
      <w:r>
        <w:rPr>
          <w:rFonts w:ascii="Tinos" w:hAnsi="Tinos"/>
          <w:i/>
          <w:sz w:val="28"/>
          <w:szCs w:val="28"/>
        </w:rPr>
        <w:t>предоставляющего муниципальную услугу</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2.2.1. </w:t>
      </w:r>
      <w:r>
        <w:rPr>
          <w:rFonts w:ascii="Tinos" w:hAnsi="Tinos"/>
          <w:spacing w:val="-4"/>
          <w:sz w:val="28"/>
          <w:szCs w:val="28"/>
        </w:rPr>
        <w:t>Муниципальная услуга предоставляется:</w:t>
      </w:r>
    </w:p>
    <w:p>
      <w:pPr>
        <w:pStyle w:val="Normal"/>
        <w:bidi w:val="0"/>
        <w:spacing w:lineRule="auto" w:line="240" w:before="0" w:after="0"/>
        <w:ind w:left="0" w:right="0" w:firstLine="709"/>
        <w:contextualSpacing/>
        <w:jc w:val="both"/>
        <w:rPr>
          <w:rFonts w:ascii="Tinos" w:hAnsi="Tinos" w:eastAsia="Tahoma" w:cs="Noto Sans Devanagari"/>
          <w:i w:val="false"/>
          <w:i w:val="false"/>
          <w:iCs w:val="false"/>
          <w:color w:val="000000"/>
          <w:spacing w:val="0"/>
          <w:kern w:val="0"/>
          <w:sz w:val="28"/>
          <w:szCs w:val="28"/>
          <w:lang w:val="ru-RU" w:eastAsia="zh-CN" w:bidi="hi-IN"/>
        </w:rPr>
      </w:pPr>
      <w:r>
        <w:rPr>
          <w:rFonts w:eastAsia="Tahoma" w:cs="Noto Sans Devanagari" w:ascii="Tinos" w:hAnsi="Tinos"/>
          <w:i w:val="false"/>
          <w:iCs w:val="false"/>
          <w:color w:val="000000"/>
          <w:spacing w:val="0"/>
          <w:kern w:val="0"/>
          <w:sz w:val="28"/>
          <w:szCs w:val="28"/>
          <w:lang w:val="ru-RU" w:eastAsia="zh-CN" w:bidi="hi-IN"/>
        </w:rPr>
        <w:t>Администрацией Тотемского муниципального округа;</w:t>
      </w:r>
    </w:p>
    <w:p>
      <w:pPr>
        <w:pStyle w:val="Normal"/>
        <w:bidi w:val="0"/>
        <w:spacing w:lineRule="auto" w:line="240" w:before="0" w:after="0"/>
        <w:ind w:left="0" w:right="0" w:firstLine="709"/>
        <w:jc w:val="both"/>
        <w:rPr>
          <w:rFonts w:ascii="Tinos" w:hAnsi="Tinos" w:eastAsia="Tahoma" w:cs="Noto Sans Devanagari"/>
          <w:i w:val="false"/>
          <w:i w:val="false"/>
          <w:iCs w:val="false"/>
          <w:color w:val="000000"/>
          <w:spacing w:val="0"/>
          <w:kern w:val="0"/>
          <w:sz w:val="28"/>
          <w:szCs w:val="28"/>
          <w:lang w:val="ru-RU" w:eastAsia="zh-CN" w:bidi="hi-IN"/>
        </w:rPr>
      </w:pPr>
      <w:r>
        <w:rPr>
          <w:rFonts w:eastAsia="Tahoma" w:cs="Noto Sans Devanagari" w:ascii="Tinos" w:hAnsi="Tinos"/>
          <w:i w:val="false"/>
          <w:iCs w:val="false"/>
          <w:color w:val="000000"/>
          <w:spacing w:val="0"/>
          <w:kern w:val="0"/>
          <w:sz w:val="28"/>
          <w:szCs w:val="28"/>
          <w:lang w:val="ru-RU" w:eastAsia="zh-CN" w:bidi="hi-IN"/>
        </w:rPr>
        <w:t>МФЦ по месту жительства заявителя - в части приема и (или) выдачи документов на предоставление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bidi w:val="0"/>
        <w:spacing w:lineRule="auto" w:line="240" w:before="0" w:after="0"/>
        <w:jc w:val="center"/>
        <w:rPr>
          <w:rFonts w:ascii="Tinos" w:hAnsi="Tinos"/>
          <w:sz w:val="28"/>
          <w:szCs w:val="28"/>
        </w:rPr>
      </w:pPr>
      <w:r>
        <w:rPr>
          <w:rFonts w:ascii="Tinos" w:hAnsi="Tinos"/>
          <w:sz w:val="28"/>
          <w:szCs w:val="28"/>
        </w:rPr>
      </w:r>
    </w:p>
    <w:p>
      <w:pPr>
        <w:pStyle w:val="Normal"/>
        <w:bidi w:val="0"/>
        <w:spacing w:lineRule="auto" w:line="240" w:before="0" w:after="0"/>
        <w:jc w:val="center"/>
        <w:rPr>
          <w:rFonts w:ascii="Tinos" w:hAnsi="Tinos"/>
          <w:i/>
          <w:i/>
          <w:sz w:val="28"/>
          <w:szCs w:val="28"/>
        </w:rPr>
      </w:pPr>
      <w:r>
        <w:rPr>
          <w:rFonts w:ascii="Tinos" w:hAnsi="Tinos"/>
          <w:i/>
          <w:sz w:val="28"/>
          <w:szCs w:val="28"/>
        </w:rPr>
        <w:t>2.3. Результат предоставления муниципальной услуги</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t>Результатом предоставления муниципальной услуги является:</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t>2.3.1. При обращении за присвоением спортивного разряда:</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t>решение  о присвоении спортивного разряда «второй спортивный разряд»  или «третий спортивный разряд» (далее – спортивный разряд) по форме согласно приложению № 2 к настоящему административному регламенту либо решение об отказе в предоставлении муниципальной услуги по форме согласно приложению № 3 к настоящему административному регламенту.</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t>2.3.2. При обращении за подтверждением спортивного разряда:</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t>решение  о подтверждении спортивного разряда по форме согласно приложению № 4 к настоящему административному регламенту либо решение об отказе в предоставлении муниципальной услуги по форме согласно приложению № 5 к настоящему административному регламенту.</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t>2.3.3. При обращении за лишением (восстановлением) спортивного разряда:</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t>решение  о лишении (восстановлении) спортивного разряда по форме согласно приложению № 6 к настоящему административному регламенту либо решение об отказе в предоставлении муниципальной услуги по форме согласно приложению № 7 к настоящему административному регламенту.</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r>
    </w:p>
    <w:p>
      <w:pPr>
        <w:pStyle w:val="4"/>
        <w:bidi w:val="0"/>
        <w:spacing w:before="0" w:after="0"/>
        <w:ind w:left="0" w:right="0" w:firstLine="709"/>
        <w:rPr>
          <w:rFonts w:ascii="Tinos" w:hAnsi="Tinos"/>
          <w:i/>
          <w:i/>
          <w:sz w:val="28"/>
          <w:szCs w:val="28"/>
        </w:rPr>
      </w:pPr>
      <w:r>
        <w:rPr>
          <w:rFonts w:ascii="Tinos" w:hAnsi="Tinos"/>
          <w:i/>
          <w:sz w:val="28"/>
          <w:szCs w:val="28"/>
        </w:rPr>
        <w:t>2.4. Срок предоставления муниципальной  услуги</w:t>
      </w:r>
    </w:p>
    <w:p>
      <w:pPr>
        <w:pStyle w:val="Normal"/>
        <w:bidi w:val="0"/>
        <w:spacing w:lineRule="auto" w:line="240" w:before="0" w:after="0"/>
        <w:ind w:left="0" w:right="0" w:firstLine="709"/>
        <w:jc w:val="both"/>
        <w:rPr>
          <w:rFonts w:ascii="Tinos" w:hAnsi="Tinos"/>
          <w:color w:val="92D050"/>
          <w:sz w:val="28"/>
          <w:szCs w:val="28"/>
        </w:rPr>
      </w:pPr>
      <w:r>
        <w:rPr>
          <w:rFonts w:ascii="Tinos" w:hAnsi="Tinos"/>
          <w:color w:val="92D050"/>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2.4.1. Срок предоставления муниципальной услуги по присвоению (подтверждению) спортивного разряда</w:t>
      </w:r>
      <w:r>
        <w:rPr>
          <w:rFonts w:ascii="Tinos" w:hAnsi="Tinos"/>
          <w:color w:val="000000"/>
          <w:sz w:val="28"/>
          <w:szCs w:val="28"/>
        </w:rPr>
        <w:t xml:space="preserve"> составляет не более 19 рабочих дней со дня регистрации представления и прилагаемых к нему документов в Уполномоченном органе.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2.4.2. Срок предоставления муниципальной услуги по лишению (восстановлению) спортивного разряда</w:t>
      </w:r>
      <w:r>
        <w:rPr>
          <w:rFonts w:ascii="Tinos" w:hAnsi="Tinos"/>
          <w:color w:val="000000"/>
          <w:sz w:val="28"/>
          <w:szCs w:val="28"/>
        </w:rPr>
        <w:t xml:space="preserve"> составляет не более 2 месяцев со дня регистрации заявления и прилагаемых к нему документов в Уполномоченный орган.</w:t>
      </w:r>
    </w:p>
    <w:p>
      <w:pPr>
        <w:pStyle w:val="Normal"/>
        <w:bidi w:val="0"/>
        <w:spacing w:lineRule="auto" w:line="240" w:before="0" w:after="0"/>
        <w:jc w:val="center"/>
        <w:rPr>
          <w:rFonts w:ascii="Tinos" w:hAnsi="Tinos"/>
          <w:i/>
          <w:i/>
          <w:sz w:val="28"/>
          <w:szCs w:val="28"/>
        </w:rPr>
      </w:pPr>
      <w:r>
        <w:rPr>
          <w:rFonts w:ascii="Tinos" w:hAnsi="Tinos"/>
          <w:i/>
          <w:sz w:val="28"/>
          <w:szCs w:val="28"/>
        </w:rPr>
      </w:r>
    </w:p>
    <w:p>
      <w:pPr>
        <w:pStyle w:val="Normal"/>
        <w:bidi w:val="0"/>
        <w:spacing w:lineRule="auto" w:line="240" w:before="0" w:after="0"/>
        <w:jc w:val="center"/>
        <w:rPr>
          <w:rFonts w:ascii="Tinos" w:hAnsi="Tinos"/>
          <w:sz w:val="28"/>
          <w:szCs w:val="28"/>
        </w:rPr>
      </w:pPr>
      <w:r>
        <w:rPr>
          <w:rFonts w:ascii="Tinos" w:hAnsi="Tinos"/>
          <w:i/>
          <w:sz w:val="28"/>
          <w:szCs w:val="28"/>
        </w:rPr>
        <w:t xml:space="preserve">2.5. </w:t>
      </w:r>
      <w:r>
        <w:rPr>
          <w:rFonts w:ascii="Tinos" w:hAnsi="Tinos"/>
          <w:i/>
          <w:color w:val="000000"/>
          <w:sz w:val="28"/>
          <w:szCs w:val="28"/>
        </w:rPr>
        <w:t>Правовые основания для предоставления  муниципальной услуги</w:t>
      </w:r>
    </w:p>
    <w:p>
      <w:pPr>
        <w:pStyle w:val="Normal"/>
        <w:widowControl w:val="false"/>
        <w:bidi w:val="0"/>
        <w:spacing w:lineRule="auto" w:line="240" w:before="0" w:after="0"/>
        <w:jc w:val="center"/>
        <w:rPr>
          <w:rFonts w:ascii="Tinos" w:hAnsi="Tinos"/>
          <w:i/>
          <w:i/>
          <w:sz w:val="28"/>
          <w:szCs w:val="28"/>
        </w:rPr>
      </w:pPr>
      <w:r>
        <w:rPr>
          <w:rFonts w:ascii="Tinos" w:hAnsi="Tinos"/>
          <w:i/>
          <w:sz w:val="28"/>
          <w:szCs w:val="28"/>
        </w:rPr>
      </w:r>
    </w:p>
    <w:p>
      <w:pPr>
        <w:pStyle w:val="4"/>
        <w:bidi w:val="0"/>
        <w:spacing w:before="0" w:after="0"/>
        <w:ind w:left="0" w:right="0" w:firstLine="850"/>
        <w:jc w:val="both"/>
        <w:rPr>
          <w:rFonts w:ascii="Tinos" w:hAnsi="Tinos"/>
          <w:sz w:val="28"/>
          <w:szCs w:val="28"/>
        </w:rPr>
      </w:pPr>
      <w:r>
        <w:rPr>
          <w:rFonts w:ascii="Tinos" w:hAnsi="Tinos"/>
          <w:sz w:val="28"/>
          <w:szCs w:val="28"/>
        </w:rPr>
        <w:t>Предоставление муниципальной услуги осуществляется в соответствии с:</w:t>
      </w:r>
    </w:p>
    <w:p>
      <w:pPr>
        <w:pStyle w:val="Normal"/>
        <w:bidi w:val="0"/>
        <w:spacing w:lineRule="auto" w:line="240" w:before="0" w:after="0"/>
        <w:ind w:left="0" w:right="0" w:firstLine="850"/>
        <w:jc w:val="both"/>
        <w:rPr>
          <w:rFonts w:ascii="Tinos" w:hAnsi="Tinos"/>
          <w:color w:val="000000"/>
          <w:sz w:val="28"/>
          <w:szCs w:val="28"/>
        </w:rPr>
      </w:pPr>
      <w:r>
        <w:rPr>
          <w:rFonts w:ascii="Tinos" w:hAnsi="Tinos"/>
          <w:color w:val="000000"/>
          <w:sz w:val="28"/>
          <w:szCs w:val="28"/>
        </w:rPr>
        <w:t>Федеральным законом от 24 ноября 1995 года № 181-ФЗ «О социальной защите инвалидов в Российской Федерации»;</w:t>
      </w:r>
    </w:p>
    <w:p>
      <w:pPr>
        <w:pStyle w:val="Normal"/>
        <w:bidi w:val="0"/>
        <w:spacing w:lineRule="auto" w:line="240" w:before="0" w:after="0"/>
        <w:ind w:left="0" w:right="0" w:firstLine="850"/>
        <w:jc w:val="both"/>
        <w:rPr>
          <w:rFonts w:ascii="Tinos" w:hAnsi="Tinos"/>
          <w:sz w:val="28"/>
          <w:szCs w:val="28"/>
        </w:rPr>
      </w:pPr>
      <w:r>
        <w:rPr>
          <w:rFonts w:ascii="Tinos" w:hAnsi="Tinos"/>
          <w:sz w:val="28"/>
          <w:szCs w:val="28"/>
        </w:rPr>
        <w:t>Федеральным законом от 25 июля 2002 года № 115-ФЗ «О правовом положении иностранных граждан в Российской Федерации» (далее – Федеральный закон № 115-ФЗ);</w:t>
      </w:r>
    </w:p>
    <w:p>
      <w:pPr>
        <w:pStyle w:val="Normal"/>
        <w:widowControl w:val="false"/>
        <w:tabs>
          <w:tab w:val="clear" w:pos="709"/>
          <w:tab w:val="left" w:pos="1080" w:leader="none"/>
        </w:tabs>
        <w:bidi w:val="0"/>
        <w:spacing w:lineRule="auto" w:line="240" w:before="0" w:after="0"/>
        <w:ind w:left="0" w:right="0" w:firstLine="850"/>
        <w:jc w:val="both"/>
        <w:rPr>
          <w:rFonts w:ascii="Tinos" w:hAnsi="Tinos"/>
          <w:color w:val="000000"/>
          <w:sz w:val="28"/>
          <w:szCs w:val="28"/>
        </w:rPr>
      </w:pPr>
      <w:r>
        <w:rPr>
          <w:rFonts w:ascii="Tinos" w:hAnsi="Tinos"/>
          <w:color w:val="000000"/>
          <w:sz w:val="28"/>
          <w:szCs w:val="28"/>
        </w:rPr>
        <w:t>Федеральным законом от 4 декабря 2007 года № 329-ФЗ «О физической культуре и спорте в Российской Федерации»;</w:t>
      </w:r>
    </w:p>
    <w:p>
      <w:pPr>
        <w:pStyle w:val="Normal"/>
        <w:bidi w:val="0"/>
        <w:spacing w:lineRule="auto" w:line="240" w:before="0" w:after="0"/>
        <w:ind w:left="0" w:right="0" w:firstLine="850"/>
        <w:jc w:val="both"/>
        <w:rPr>
          <w:rFonts w:ascii="Tinos" w:hAnsi="Tinos"/>
          <w:sz w:val="28"/>
          <w:szCs w:val="28"/>
        </w:rPr>
      </w:pPr>
      <w:r>
        <w:rPr>
          <w:rFonts w:ascii="Tinos" w:hAnsi="Tinos"/>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Федеральным законом от 6 апреля 2011 года № 63-ФЗ «Об электронной подписи» (далее – Федеральный закон № 63-ФЗ);</w:t>
      </w:r>
    </w:p>
    <w:p>
      <w:pPr>
        <w:pStyle w:val="Normal"/>
        <w:widowControl w:val="false"/>
        <w:tabs>
          <w:tab w:val="clear" w:pos="709"/>
          <w:tab w:val="left" w:pos="720" w:leader="none"/>
          <w:tab w:val="left" w:pos="993" w:leader="none"/>
        </w:tabs>
        <w:bidi w:val="0"/>
        <w:spacing w:lineRule="auto" w:line="240" w:before="0" w:after="0"/>
        <w:ind w:left="0" w:right="0" w:hanging="0"/>
        <w:jc w:val="both"/>
        <w:rPr>
          <w:rFonts w:ascii="Tinos" w:hAnsi="Tinos"/>
          <w:color w:val="000000"/>
          <w:sz w:val="28"/>
          <w:szCs w:val="28"/>
        </w:rPr>
      </w:pPr>
      <w:r>
        <w:rPr>
          <w:rFonts w:ascii="Tinos" w:hAnsi="Tinos"/>
          <w:color w:val="000000"/>
          <w:sz w:val="28"/>
          <w:szCs w:val="28"/>
        </w:rPr>
        <w:tab/>
        <w:t>приказом Министерства спорта Российской Федерации от 19 декабря 2022 № 1255  «Об утверждении положения о Единой всероссийской спортивной классификации»;</w:t>
      </w:r>
    </w:p>
    <w:p>
      <w:pPr>
        <w:pStyle w:val="Normal"/>
        <w:widowControl w:val="false"/>
        <w:bidi w:val="0"/>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Уставом Тотемского муниципального округа Вологодской области;</w:t>
      </w:r>
    </w:p>
    <w:p>
      <w:pPr>
        <w:pStyle w:val="Normal"/>
        <w:widowControl w:val="false"/>
        <w:bidi w:val="0"/>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настоящим административным регламентом.</w:t>
      </w:r>
    </w:p>
    <w:p>
      <w:pPr>
        <w:pStyle w:val="Normal"/>
        <w:tabs>
          <w:tab w:val="clear" w:pos="709"/>
          <w:tab w:val="left" w:pos="993" w:leader="none"/>
        </w:tabs>
        <w:bidi w:val="0"/>
        <w:spacing w:lineRule="auto" w:line="240" w:before="0" w:after="0"/>
        <w:ind w:left="0" w:right="0" w:firstLine="709"/>
        <w:jc w:val="both"/>
        <w:rPr>
          <w:rFonts w:ascii="Tinos" w:hAnsi="Tinos"/>
          <w:i/>
          <w:i/>
          <w:color w:val="FF0000"/>
          <w:sz w:val="28"/>
          <w:szCs w:val="28"/>
        </w:rPr>
      </w:pPr>
      <w:r>
        <w:rPr>
          <w:rFonts w:ascii="Tinos" w:hAnsi="Tinos"/>
          <w:i/>
          <w:color w:val="FF0000"/>
          <w:sz w:val="28"/>
          <w:szCs w:val="28"/>
        </w:rPr>
      </w:r>
    </w:p>
    <w:p>
      <w:pPr>
        <w:pStyle w:val="Normal"/>
        <w:bidi w:val="0"/>
        <w:spacing w:lineRule="auto" w:line="240" w:before="0" w:after="0"/>
        <w:ind w:left="0" w:right="0" w:firstLine="540"/>
        <w:jc w:val="center"/>
        <w:rPr>
          <w:rFonts w:ascii="Tinos" w:hAnsi="Tinos"/>
          <w:i/>
          <w:i/>
          <w:color w:val="000000"/>
          <w:sz w:val="28"/>
          <w:szCs w:val="28"/>
        </w:rPr>
      </w:pPr>
      <w:r>
        <w:rPr>
          <w:rFonts w:ascii="Tinos" w:hAnsi="Tinos"/>
          <w:i/>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bidi w:val="0"/>
        <w:spacing w:lineRule="auto" w:line="240" w:before="0" w:after="0"/>
        <w:ind w:left="0" w:right="0" w:firstLine="709"/>
        <w:jc w:val="center"/>
        <w:rPr>
          <w:rFonts w:ascii="Tinos" w:hAnsi="Tinos"/>
          <w:sz w:val="28"/>
          <w:szCs w:val="28"/>
        </w:rPr>
      </w:pPr>
      <w:r>
        <w:rPr>
          <w:rFonts w:ascii="Tinos" w:hAnsi="Tinos"/>
          <w:sz w:val="28"/>
          <w:szCs w:val="28"/>
        </w:rPr>
      </w:r>
    </w:p>
    <w:p>
      <w:pPr>
        <w:pStyle w:val="Normal"/>
        <w:numPr>
          <w:ilvl w:val="0"/>
          <w:numId w:val="0"/>
        </w:numPr>
        <w:bidi w:val="0"/>
        <w:spacing w:lineRule="auto" w:line="240" w:before="0" w:after="0"/>
        <w:ind w:left="0" w:right="0" w:firstLine="708"/>
        <w:jc w:val="both"/>
        <w:outlineLvl w:val="1"/>
        <w:rPr>
          <w:rFonts w:ascii="Tinos" w:hAnsi="Tinos"/>
          <w:color w:val="000000"/>
          <w:sz w:val="28"/>
          <w:szCs w:val="28"/>
        </w:rPr>
      </w:pPr>
      <w:r>
        <w:rPr>
          <w:rFonts w:ascii="Tinos" w:hAnsi="Tinos"/>
          <w:color w:val="000000"/>
          <w:sz w:val="28"/>
          <w:szCs w:val="28"/>
        </w:rPr>
        <w:t>2.6.1. В целях присвоения (подтверждения) спортивного разряда заявитель представляет (направляет):</w:t>
      </w:r>
    </w:p>
    <w:p>
      <w:pPr>
        <w:pStyle w:val="Normal"/>
        <w:numPr>
          <w:ilvl w:val="0"/>
          <w:numId w:val="0"/>
        </w:numPr>
        <w:bidi w:val="0"/>
        <w:spacing w:lineRule="auto" w:line="240" w:before="0" w:after="0"/>
        <w:ind w:left="0" w:right="0" w:firstLine="708"/>
        <w:jc w:val="both"/>
        <w:outlineLvl w:val="1"/>
        <w:rPr>
          <w:rFonts w:ascii="Tinos" w:hAnsi="Tinos"/>
          <w:color w:val="000000"/>
          <w:sz w:val="28"/>
          <w:szCs w:val="28"/>
        </w:rPr>
      </w:pPr>
      <w:r>
        <w:rPr>
          <w:rFonts w:ascii="Tinos" w:hAnsi="Tinos"/>
          <w:color w:val="000000"/>
          <w:sz w:val="28"/>
          <w:szCs w:val="28"/>
        </w:rPr>
        <w:t xml:space="preserve">а) </w:t>
      </w:r>
      <w:r>
        <w:rPr>
          <w:rFonts w:ascii="Tinos" w:hAnsi="Tinos"/>
          <w:color w:val="000000"/>
          <w:sz w:val="28"/>
          <w:szCs w:val="28"/>
        </w:rPr>
        <w:t>представление для присвоения (подтверждения) спортивного разряда (далее – представление) по форме, согласно приложению № 1 к настоящему административному регламенту;</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б) копи</w:t>
      </w:r>
      <w:r>
        <w:rPr>
          <w:rFonts w:ascii="Tinos" w:hAnsi="Tinos"/>
          <w:sz w:val="28"/>
          <w:szCs w:val="28"/>
        </w:rPr>
        <w:t>ю</w:t>
      </w:r>
      <w:r>
        <w:rPr>
          <w:rFonts w:ascii="Tinos" w:hAnsi="Tinos"/>
          <w:sz w:val="28"/>
          <w:szCs w:val="28"/>
        </w:rPr>
        <w:t xml:space="preserve">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  копи</w:t>
      </w:r>
      <w:r>
        <w:rPr>
          <w:rFonts w:ascii="Tinos" w:hAnsi="Tinos"/>
          <w:sz w:val="28"/>
          <w:szCs w:val="28"/>
        </w:rPr>
        <w:t>ю</w:t>
      </w:r>
      <w:r>
        <w:rPr>
          <w:rFonts w:ascii="Tinos" w:hAnsi="Tinos"/>
          <w:sz w:val="28"/>
          <w:szCs w:val="28"/>
        </w:rPr>
        <w:t xml:space="preserve">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pPr>
        <w:pStyle w:val="Normal"/>
        <w:bidi w:val="0"/>
        <w:spacing w:lineRule="auto" w:line="240" w:before="0" w:after="0"/>
        <w:ind w:left="0" w:right="0" w:firstLine="709"/>
        <w:jc w:val="both"/>
        <w:rPr/>
      </w:pPr>
      <w:r>
        <w:rPr>
          <w:rFonts w:ascii="Tinos" w:hAnsi="Tinos"/>
          <w:sz w:val="28"/>
          <w:szCs w:val="28"/>
        </w:rPr>
        <w:t>г) копи</w:t>
      </w:r>
      <w:r>
        <w:rPr>
          <w:rFonts w:ascii="Tinos" w:hAnsi="Tinos"/>
          <w:sz w:val="28"/>
          <w:szCs w:val="28"/>
        </w:rPr>
        <w:t>ю</w:t>
      </w:r>
      <w:r>
        <w:rPr>
          <w:rFonts w:ascii="Tinos" w:hAnsi="Tinos"/>
          <w:sz w:val="28"/>
          <w:szCs w:val="28"/>
        </w:rPr>
        <w:t xml:space="preserve">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w:t>
      </w:r>
      <w:r>
        <w:rPr>
          <w:rFonts w:ascii="Tinos" w:hAnsi="Tinos"/>
          <w:i w:val="false"/>
          <w:iCs w:val="false"/>
          <w:sz w:val="28"/>
          <w:szCs w:val="28"/>
        </w:rPr>
        <w:t xml:space="preserve"> </w:t>
      </w:r>
      <w:r>
        <w:rPr>
          <w:rStyle w:val="Style18"/>
          <w:rFonts w:ascii="Tinos" w:hAnsi="Tinos"/>
          <w:i w:val="false"/>
          <w:iCs w:val="false"/>
          <w:sz w:val="28"/>
          <w:szCs w:val="28"/>
        </w:rPr>
        <w:t>физкультурно-спортивной организацией, включенной в перечень</w:t>
      </w:r>
      <w:r>
        <w:rPr>
          <w:rFonts w:ascii="Tinos" w:hAnsi="Tinos"/>
          <w:i w:val="false"/>
          <w:iCs w:val="false"/>
          <w:sz w:val="28"/>
          <w:szCs w:val="28"/>
        </w:rPr>
        <w:t>);</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д)</w:t>
      </w:r>
      <w:r>
        <w:rPr>
          <w:rFonts w:ascii="Tinos" w:hAnsi="Tinos"/>
          <w:color w:val="000000"/>
          <w:sz w:val="28"/>
          <w:szCs w:val="28"/>
        </w:rPr>
        <w:t xml:space="preserve"> </w:t>
      </w:r>
      <w:r>
        <w:rPr>
          <w:rFonts w:ascii="Tinos" w:hAnsi="Tinos"/>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 достигшему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pPr>
        <w:pStyle w:val="Normal"/>
        <w:bidi w:val="0"/>
        <w:spacing w:lineRule="auto" w:line="240" w:before="0" w:after="0"/>
        <w:ind w:left="0" w:right="0" w:firstLine="709"/>
        <w:jc w:val="both"/>
        <w:rPr>
          <w:rFonts w:ascii="Tinos" w:hAnsi="Tinos"/>
          <w:sz w:val="28"/>
          <w:szCs w:val="28"/>
        </w:rPr>
      </w:pPr>
      <w:r>
        <w:rPr>
          <w:rFonts w:ascii="Tinos" w:hAnsi="Tinos"/>
          <w:color w:val="000000"/>
          <w:sz w:val="28"/>
          <w:szCs w:val="28"/>
        </w:rPr>
        <w:t>е)</w:t>
      </w:r>
      <w:r>
        <w:rPr>
          <w:rFonts w:ascii="Tinos" w:hAnsi="Tinos"/>
          <w:sz w:val="28"/>
          <w:szCs w:val="28"/>
        </w:rPr>
        <w:t xml:space="preserve"> копи</w:t>
      </w:r>
      <w:r>
        <w:rPr>
          <w:rFonts w:ascii="Tinos" w:hAnsi="Tinos"/>
          <w:sz w:val="28"/>
          <w:szCs w:val="28"/>
        </w:rPr>
        <w:t>ю</w:t>
      </w:r>
      <w:r>
        <w:rPr>
          <w:rFonts w:ascii="Tinos" w:hAnsi="Tinos"/>
          <w:sz w:val="28"/>
          <w:szCs w:val="28"/>
        </w:rPr>
        <w:t xml:space="preserve"> свидетельства о рождении (для присвоения спортивного разряда лицу, не достигшему 14 лет), выданного компетентным органом иностранного государства; </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ж) копи</w:t>
      </w:r>
      <w:r>
        <w:rPr>
          <w:rFonts w:ascii="Tinos" w:hAnsi="Tinos"/>
          <w:sz w:val="28"/>
          <w:szCs w:val="28"/>
        </w:rPr>
        <w:t>ю</w:t>
      </w:r>
      <w:r>
        <w:rPr>
          <w:rFonts w:ascii="Tinos" w:hAnsi="Tinos"/>
          <w:sz w:val="28"/>
          <w:szCs w:val="28"/>
        </w:rPr>
        <w:t xml:space="preserve">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з) копи</w:t>
      </w:r>
      <w:r>
        <w:rPr>
          <w:rFonts w:ascii="Tinos" w:hAnsi="Tinos"/>
          <w:sz w:val="28"/>
          <w:szCs w:val="28"/>
        </w:rPr>
        <w:t>ю</w:t>
      </w:r>
      <w:r>
        <w:rPr>
          <w:rFonts w:ascii="Tinos" w:hAnsi="Tinos"/>
          <w:sz w:val="28"/>
          <w:szCs w:val="28"/>
        </w:rPr>
        <w:t xml:space="preserve">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и)  документ, удостоверяющий личность заявителя предъявляется при личном обращении в Уполномоченный орган (МФЦ);</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к) документ, подтверждающий полномочия уполномоченного представителя заявителя (в случае обращения за получением муниципальной услуги уполномоченного представителя заявителя).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2.6.2. Для принятия решения о лишении (восстановлении) спортивного разряда заявитель представляет (направляет) следующие документы:</w:t>
      </w:r>
    </w:p>
    <w:p>
      <w:pPr>
        <w:pStyle w:val="Normal"/>
        <w:numPr>
          <w:ilvl w:val="0"/>
          <w:numId w:val="1"/>
        </w:numPr>
        <w:bidi w:val="0"/>
        <w:spacing w:lineRule="auto" w:line="240" w:before="0" w:after="0"/>
        <w:ind w:left="0" w:right="0" w:firstLine="709"/>
        <w:jc w:val="both"/>
        <w:rPr>
          <w:rFonts w:ascii="Tinos" w:hAnsi="Tinos"/>
          <w:sz w:val="28"/>
          <w:szCs w:val="28"/>
        </w:rPr>
      </w:pPr>
      <w:r>
        <w:rPr>
          <w:rFonts w:ascii="Tinos" w:hAnsi="Tinos"/>
          <w:sz w:val="28"/>
          <w:szCs w:val="28"/>
        </w:rPr>
        <w:t xml:space="preserve">а) </w:t>
      </w:r>
      <w:r>
        <w:rPr>
          <w:rFonts w:ascii="Tinos" w:hAnsi="Tinos"/>
          <w:sz w:val="28"/>
          <w:szCs w:val="28"/>
        </w:rPr>
        <w:t>заявление о лишении (восстановлении) спортивного разряда (далее – заявление), содержащее: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 фамилию, имя, отчество (при наличии), дату рождения спортсмена, в отношении которого подано заявление о лишении (восстановлении)  спортивного разряда; </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дату и номер приказа о присвоении (лишении) спортивного разряда;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сведения, подтверждающие основания для лишения (восстановления)  спортивного разряда;</w:t>
      </w:r>
    </w:p>
    <w:p>
      <w:pPr>
        <w:pStyle w:val="Normal"/>
        <w:widowControl w:val="false"/>
        <w:bidi w:val="0"/>
        <w:spacing w:lineRule="auto" w:line="240" w:before="0" w:after="0"/>
        <w:ind w:left="0" w:right="0" w:firstLine="709"/>
        <w:jc w:val="both"/>
        <w:rPr>
          <w:rFonts w:ascii="Tinos" w:hAnsi="Tinos"/>
          <w:sz w:val="28"/>
          <w:szCs w:val="28"/>
        </w:rPr>
      </w:pPr>
      <w:r>
        <w:rPr>
          <w:rFonts w:ascii="Tinos" w:hAnsi="Tinos"/>
          <w:sz w:val="28"/>
          <w:szCs w:val="28"/>
        </w:rPr>
        <w:t>б) документ, подтверждающий полномочия уполномоченного представителя заявителя (в случае обращения за получением муниципальной услуги уполномоченного представителя заявителя);</w:t>
      </w:r>
    </w:p>
    <w:p>
      <w:pPr>
        <w:pStyle w:val="Normal"/>
        <w:widowControl w:val="false"/>
        <w:bidi w:val="0"/>
        <w:spacing w:lineRule="auto" w:line="240" w:before="0" w:after="0"/>
        <w:ind w:left="0" w:right="0" w:firstLine="709"/>
        <w:jc w:val="both"/>
        <w:rPr>
          <w:rFonts w:ascii="Tinos" w:hAnsi="Tinos"/>
          <w:sz w:val="28"/>
          <w:szCs w:val="28"/>
        </w:rPr>
      </w:pPr>
      <w:r>
        <w:rPr>
          <w:rFonts w:ascii="Tinos" w:hAnsi="Tinos"/>
          <w:sz w:val="28"/>
          <w:szCs w:val="28"/>
        </w:rPr>
        <w:t>в) документ, удостоверяющий личность заявителя предъявляется при личном обращении в Уполномоченный орган (МФЦ).</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2.6.3. Форма представления размещается на официальном сайте Уполномоченного органа в сети «Интернет» с возможностью бесплатного копирования.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Представление и заявление оформляются без сокращений слов и использования аббревиатуры. </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2.6.4. Документы могут быть представлены (направлены) следующими способами: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путем личного обращения в Уполномоченный орган или в МФЦ либо через своих представителей;</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посредством почтовой связи;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по электронной почте;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посредством Единого портала - в части подачи документов для присвоения (подтверждения) спортивного разряда.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Документы, предоставляемые в электронной форме, подписываются в соответствии с требованиями Федерального закона № 63-ФЗ и статьи 21</w:t>
      </w:r>
      <w:r>
        <w:rPr>
          <w:rFonts w:ascii="Tinos" w:hAnsi="Tinos"/>
          <w:sz w:val="28"/>
          <w:szCs w:val="28"/>
          <w:vertAlign w:val="superscript"/>
        </w:rPr>
        <w:t>1</w:t>
      </w:r>
      <w:r>
        <w:rPr>
          <w:rFonts w:ascii="Tinos" w:hAnsi="Tinos"/>
          <w:sz w:val="28"/>
          <w:szCs w:val="28"/>
        </w:rPr>
        <w:t xml:space="preserve"> Федерального закона № 210-ФЗ.</w:t>
      </w:r>
    </w:p>
    <w:p>
      <w:pPr>
        <w:pStyle w:val="Normal"/>
        <w:bidi w:val="0"/>
        <w:spacing w:lineRule="auto" w:line="240" w:before="0" w:after="0"/>
        <w:ind w:left="0" w:right="0" w:firstLine="709"/>
        <w:jc w:val="both"/>
        <w:rPr>
          <w:rFonts w:ascii="Tinos" w:hAnsi="Tinos"/>
          <w:color w:val="212121"/>
          <w:sz w:val="28"/>
          <w:szCs w:val="28"/>
        </w:rPr>
      </w:pPr>
      <w:r>
        <w:rPr>
          <w:rFonts w:ascii="Tinos" w:hAnsi="Tinos"/>
          <w:color w:val="212121"/>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pPr>
        <w:pStyle w:val="Normal"/>
        <w:bidi w:val="0"/>
        <w:spacing w:lineRule="auto" w:line="240" w:before="0" w:after="0"/>
        <w:ind w:left="0" w:right="0" w:firstLine="709"/>
        <w:jc w:val="both"/>
        <w:rPr>
          <w:rFonts w:ascii="Tinos" w:hAnsi="Tinos"/>
          <w:color w:val="212121"/>
          <w:sz w:val="28"/>
          <w:szCs w:val="28"/>
        </w:rPr>
      </w:pPr>
      <w:r>
        <w:rPr>
          <w:rFonts w:ascii="Tinos" w:hAnsi="Tinos"/>
          <w:color w:val="212121"/>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Normal"/>
        <w:widowControl w:val="false"/>
        <w:bidi w:val="0"/>
        <w:spacing w:lineRule="auto" w:line="240" w:before="0" w:after="0"/>
        <w:ind w:left="0" w:right="0" w:firstLine="709"/>
        <w:jc w:val="both"/>
        <w:rPr>
          <w:rFonts w:ascii="Tinos" w:hAnsi="Tinos"/>
          <w:sz w:val="28"/>
          <w:szCs w:val="28"/>
        </w:rPr>
      </w:pPr>
      <w:r>
        <w:rPr>
          <w:rFonts w:ascii="Tinos" w:hAnsi="Tinos"/>
          <w:color w:val="000000"/>
          <w:sz w:val="28"/>
          <w:szCs w:val="28"/>
        </w:rPr>
        <w:t>2.6.6. Представление для присвоения спортивного разряда и прилагаемые к нему документы, предусмотренные пунктом 2.6.1 настоящего административного регламента, подаются в Уполномоченный орган  в течение 4 месяцев со дня выполнения спортсменом</w:t>
      </w:r>
      <w:r>
        <w:rPr>
          <w:rFonts w:ascii="Tinos" w:hAnsi="Tinos"/>
          <w:color w:val="92D050"/>
          <w:sz w:val="28"/>
          <w:szCs w:val="28"/>
        </w:rPr>
        <w:t xml:space="preserve"> </w:t>
      </w:r>
      <w:r>
        <w:rPr>
          <w:rFonts w:ascii="Tinos" w:hAnsi="Tinos"/>
          <w:sz w:val="28"/>
          <w:szCs w:val="28"/>
        </w:rPr>
        <w:t>норм, требований и условий их выполнения.</w:t>
      </w:r>
    </w:p>
    <w:p>
      <w:pPr>
        <w:pStyle w:val="Normal"/>
        <w:widowControl w:val="false"/>
        <w:bidi w:val="0"/>
        <w:spacing w:lineRule="auto" w:line="240" w:before="0" w:after="0"/>
        <w:ind w:left="0" w:right="0" w:firstLine="709"/>
        <w:jc w:val="both"/>
        <w:rPr>
          <w:rFonts w:ascii="Tinos" w:hAnsi="Tinos"/>
          <w:sz w:val="28"/>
          <w:szCs w:val="28"/>
        </w:rPr>
      </w:pPr>
      <w:r>
        <w:rPr>
          <w:rFonts w:ascii="Tinos" w:hAnsi="Tinos"/>
          <w:sz w:val="28"/>
          <w:szCs w:val="28"/>
        </w:rPr>
        <w:t>2.6.7. Представление о подтверждении спортивного разряда подается в Уполномоченный орган  в срок не ранее чем за 2 месяца до дня окончания и не позднее дня окончания срока, на который был присвоен спортивный разряд.</w:t>
      </w:r>
    </w:p>
    <w:p>
      <w:pPr>
        <w:pStyle w:val="Normal"/>
        <w:numPr>
          <w:ilvl w:val="0"/>
          <w:numId w:val="0"/>
        </w:numPr>
        <w:tabs>
          <w:tab w:val="clear" w:pos="709"/>
          <w:tab w:val="left" w:pos="851" w:leader="none"/>
        </w:tabs>
        <w:bidi w:val="0"/>
        <w:spacing w:lineRule="auto" w:line="240" w:before="0" w:after="0"/>
        <w:ind w:left="0" w:right="0" w:firstLine="709"/>
        <w:jc w:val="center"/>
        <w:outlineLvl w:val="1"/>
        <w:rPr>
          <w:rFonts w:ascii="Tinos" w:hAnsi="Tinos"/>
          <w:sz w:val="28"/>
          <w:szCs w:val="28"/>
        </w:rPr>
      </w:pPr>
      <w:r>
        <w:rPr>
          <w:rFonts w:ascii="Tinos" w:hAnsi="Tinos"/>
          <w:sz w:val="28"/>
          <w:szCs w:val="28"/>
        </w:rPr>
      </w:r>
    </w:p>
    <w:p>
      <w:pPr>
        <w:pStyle w:val="Normal"/>
        <w:numPr>
          <w:ilvl w:val="0"/>
          <w:numId w:val="0"/>
        </w:numPr>
        <w:tabs>
          <w:tab w:val="clear" w:pos="709"/>
          <w:tab w:val="left" w:pos="851" w:leader="none"/>
        </w:tabs>
        <w:bidi w:val="0"/>
        <w:spacing w:lineRule="auto" w:line="240" w:before="0" w:after="0"/>
        <w:ind w:left="0" w:right="0" w:firstLine="709"/>
        <w:jc w:val="center"/>
        <w:outlineLvl w:val="1"/>
        <w:rPr>
          <w:rFonts w:ascii="Tinos" w:hAnsi="Tinos"/>
          <w:sz w:val="28"/>
          <w:szCs w:val="28"/>
        </w:rPr>
      </w:pPr>
      <w:r>
        <w:rPr>
          <w:rFonts w:ascii="Tinos" w:hAnsi="Tinos"/>
          <w:sz w:val="28"/>
          <w:szCs w:val="28"/>
        </w:rPr>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numPr>
          <w:ilvl w:val="0"/>
          <w:numId w:val="0"/>
        </w:numPr>
        <w:tabs>
          <w:tab w:val="clear" w:pos="709"/>
          <w:tab w:val="left" w:pos="851" w:leader="none"/>
        </w:tabs>
        <w:bidi w:val="0"/>
        <w:spacing w:lineRule="auto" w:line="240" w:before="0" w:after="0"/>
        <w:ind w:left="0" w:right="0" w:firstLine="709"/>
        <w:jc w:val="center"/>
        <w:outlineLvl w:val="1"/>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2.7.1. Заявитель вправе представить в Уполномоченный орган документы, содержащие следующие сведения: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 из Единого государственного реестра юридических лиц; </w:t>
      </w:r>
    </w:p>
    <w:p>
      <w:pPr>
        <w:pStyle w:val="Normal"/>
        <w:numPr>
          <w:ilvl w:val="0"/>
          <w:numId w:val="2"/>
        </w:numPr>
        <w:bidi w:val="0"/>
        <w:spacing w:lineRule="auto" w:line="240" w:before="0" w:after="0"/>
        <w:ind w:left="0" w:right="0" w:firstLine="709"/>
        <w:jc w:val="both"/>
        <w:rPr>
          <w:rFonts w:ascii="Tinos" w:hAnsi="Tinos"/>
          <w:sz w:val="28"/>
          <w:szCs w:val="28"/>
        </w:rPr>
      </w:pPr>
      <w:r>
        <w:rPr>
          <w:rFonts w:ascii="Tinos" w:hAnsi="Tinos"/>
          <w:sz w:val="28"/>
          <w:szCs w:val="28"/>
        </w:rPr>
        <w:t xml:space="preserve">- о рождении ребенка не достигшего возраста 14 лет, выданные органами записи актов гражданского состояния или консульскими учреждениями Российской Федерации; </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о действительности паспорта гражданина Российской Федерации;</w:t>
      </w:r>
    </w:p>
    <w:p>
      <w:pPr>
        <w:pStyle w:val="Normal"/>
        <w:numPr>
          <w:ilvl w:val="0"/>
          <w:numId w:val="3"/>
        </w:numPr>
        <w:bidi w:val="0"/>
        <w:spacing w:lineRule="auto" w:line="240" w:before="0" w:after="0"/>
        <w:ind w:left="0" w:right="0" w:firstLine="709"/>
        <w:jc w:val="both"/>
        <w:outlineLvl w:val="0"/>
        <w:rPr>
          <w:rFonts w:ascii="Tinos" w:hAnsi="Tinos"/>
          <w:sz w:val="28"/>
          <w:szCs w:val="28"/>
        </w:rPr>
      </w:pPr>
      <w:r>
        <w:rPr>
          <w:rFonts w:ascii="Tinos" w:hAnsi="Tinos"/>
          <w:sz w:val="28"/>
          <w:szCs w:val="28"/>
        </w:rPr>
        <w:t>сведения о регистрационном учете по месту жительства и месту пребывания.</w:t>
      </w:r>
    </w:p>
    <w:p>
      <w:pPr>
        <w:pStyle w:val="Normal"/>
        <w:numPr>
          <w:ilvl w:val="0"/>
          <w:numId w:val="0"/>
        </w:numPr>
        <w:bidi w:val="0"/>
        <w:spacing w:lineRule="auto" w:line="240" w:before="0" w:after="0"/>
        <w:ind w:left="0" w:right="0" w:firstLine="709"/>
        <w:jc w:val="both"/>
        <w:outlineLvl w:val="0"/>
        <w:rPr>
          <w:rFonts w:ascii="Tinos" w:hAnsi="Tinos"/>
          <w:sz w:val="28"/>
          <w:szCs w:val="28"/>
        </w:rPr>
      </w:pPr>
      <w:r>
        <w:rPr>
          <w:rFonts w:ascii="Tinos" w:hAnsi="Tinos"/>
          <w:sz w:val="28"/>
          <w:szCs w:val="28"/>
        </w:rPr>
        <w:t>2.7.2. Документы (сведения), указанные в пункте 2.7.1 настоящего административного регламента, не могут быть затребованы у заявителя, при этом заявитель вправе их представить следующими способами: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путем личного обращения в Уполномоченный орган или в МФЦ либо через своих представителей;</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посредством почтовой связи;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по электронной почте;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посредством Единого портала - в части подачи документов для присвоения  спортивного разряда.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2.7.3. Запрещено требовать от заявителя: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pPr>
        <w:pStyle w:val="Normal"/>
        <w:bidi w:val="0"/>
        <w:spacing w:lineRule="auto" w:line="240" w:before="0" w:after="0"/>
        <w:ind w:left="0" w:right="0" w:firstLine="709"/>
        <w:jc w:val="both"/>
        <w:rPr/>
      </w:pPr>
      <w:r>
        <w:rPr>
          <w:rFonts w:ascii="Tinos" w:hAnsi="Tinos"/>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за исключением случаев, </w:t>
      </w:r>
      <w:r>
        <w:rPr>
          <w:rFonts w:ascii="Tinos" w:hAnsi="Tinos"/>
          <w:color w:val="000000"/>
          <w:sz w:val="28"/>
          <w:szCs w:val="28"/>
        </w:rPr>
        <w:t xml:space="preserve">предусмотренных </w:t>
      </w:r>
      <w:hyperlink r:id="rId3">
        <w:r>
          <w:rPr>
            <w:rFonts w:ascii="Tinos" w:hAnsi="Tinos"/>
            <w:color w:val="000000"/>
            <w:sz w:val="28"/>
            <w:szCs w:val="28"/>
            <w:u w:val="none"/>
          </w:rPr>
          <w:t>пунктом 4 части 1 статьи 7</w:t>
        </w:r>
      </w:hyperlink>
      <w:r>
        <w:rPr>
          <w:rFonts w:ascii="Tinos" w:hAnsi="Tinos"/>
          <w:sz w:val="28"/>
          <w:szCs w:val="28"/>
        </w:rPr>
        <w:t xml:space="preserve"> Федерального закона № 210-ФЗ;</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numPr>
          <w:ilvl w:val="0"/>
          <w:numId w:val="0"/>
        </w:numPr>
        <w:tabs>
          <w:tab w:val="clear" w:pos="709"/>
          <w:tab w:val="left" w:pos="851" w:leader="none"/>
        </w:tabs>
        <w:bidi w:val="0"/>
        <w:spacing w:lineRule="auto" w:line="240" w:before="0" w:after="0"/>
        <w:ind w:left="0" w:right="0" w:firstLine="709"/>
        <w:jc w:val="both"/>
        <w:outlineLvl w:val="1"/>
        <w:rPr>
          <w:rFonts w:ascii="Tinos" w:hAnsi="Tinos"/>
          <w:sz w:val="28"/>
          <w:szCs w:val="28"/>
        </w:rPr>
      </w:pPr>
      <w:r>
        <w:rPr>
          <w:rFonts w:ascii="Tinos" w:hAnsi="Tinos"/>
          <w:sz w:val="28"/>
          <w:szCs w:val="28"/>
        </w:rPr>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2.8. Исчерпывающий перечень оснований для отказа в приеме документов необходимых при предоставлении муниципальной услуги</w:t>
      </w:r>
    </w:p>
    <w:p>
      <w:pPr>
        <w:pStyle w:val="Normal"/>
        <w:bidi w:val="0"/>
        <w:spacing w:lineRule="auto" w:line="240" w:before="0" w:after="0"/>
        <w:ind w:left="0" w:right="0" w:firstLine="709"/>
        <w:jc w:val="center"/>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Оснований для отказа в приеме представления (заявления) и прилагаемых к нему документов, необходимых для предоставления муниципальной услуги, не имеется.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4"/>
        <w:bidi w:val="0"/>
        <w:spacing w:before="0" w:after="0"/>
        <w:ind w:left="0" w:right="0" w:firstLine="709"/>
        <w:rPr>
          <w:rFonts w:ascii="Tinos" w:hAnsi="Tinos"/>
          <w:i/>
          <w:i/>
          <w:sz w:val="28"/>
          <w:szCs w:val="28"/>
        </w:rPr>
      </w:pPr>
      <w:r>
        <w:rPr>
          <w:rFonts w:ascii="Tinos" w:hAnsi="Tinos"/>
          <w:i/>
          <w:sz w:val="28"/>
          <w:szCs w:val="28"/>
        </w:rPr>
        <w:t>2.9. Исчерпывающий перечень оснований для приостановления или отказа в предоставлении муниципальной услуги</w:t>
      </w:r>
    </w:p>
    <w:p>
      <w:pPr>
        <w:pStyle w:val="Normal"/>
        <w:bidi w:val="0"/>
        <w:spacing w:lineRule="auto" w:line="240" w:before="0" w:after="0"/>
        <w:ind w:left="0" w:right="0" w:firstLine="709"/>
        <w:jc w:val="left"/>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2.9.1. Основаниями для отказа в приеме к рассмотрению документов, необходимых для предоставления муниципальной услуги являются: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а) </w:t>
      </w:r>
      <w:r>
        <w:rPr>
          <w:rFonts w:ascii="Tinos" w:hAnsi="Tinos"/>
          <w:sz w:val="28"/>
          <w:szCs w:val="28"/>
        </w:rPr>
        <w:t>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б) </w:t>
      </w:r>
      <w:r>
        <w:rPr>
          <w:rFonts w:ascii="Tinos" w:hAnsi="Tinos"/>
          <w:sz w:val="28"/>
          <w:szCs w:val="28"/>
        </w:rPr>
        <w:t>некорректное заполнение обязательных полей в форме заявления о предоставлении муниципальной услуги на Едином портале (недостоверное, неправильное либо неполное заполнение);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в) </w:t>
      </w:r>
      <w:r>
        <w:rPr>
          <w:rFonts w:ascii="Tinos" w:hAnsi="Tinos"/>
          <w:sz w:val="28"/>
          <w:szCs w:val="28"/>
        </w:rPr>
        <w:t>представление неполного комплекта документов, необходимого для предоставления муниципальной услуги;</w:t>
      </w:r>
      <w:r>
        <w:rPr>
          <w:rFonts w:ascii="Tinos" w:hAnsi="Tinos"/>
          <w:sz w:val="28"/>
          <w:szCs w:val="28"/>
        </w:rPr>
        <w:t>\</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г) </w:t>
      </w:r>
      <w:r>
        <w:rPr>
          <w:rFonts w:ascii="Tinos" w:hAnsi="Tinos"/>
          <w:sz w:val="28"/>
          <w:szCs w:val="28"/>
        </w:rPr>
        <w:t>представленные документы, необходимые для предоставления услуги, утратили силу;</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д) </w:t>
      </w:r>
      <w:r>
        <w:rPr>
          <w:rFonts w:ascii="Tinos" w:hAnsi="Tinos"/>
          <w:sz w:val="28"/>
          <w:szCs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е) </w:t>
      </w:r>
      <w:r>
        <w:rPr>
          <w:rFonts w:ascii="Tinos" w:hAnsi="Tino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ж) </w:t>
      </w:r>
      <w:r>
        <w:rPr>
          <w:rFonts w:ascii="Tinos" w:hAnsi="Tinos"/>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Форма решения об отказе в приеме к рассмотрению документов, необходимых для предоставления муниципальной услуги, утверждена приложением № 8.</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2.9.2. Оснований для приостановления предоставления муниципальной услуги не предусмотрено.</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2.9.3. Основанием для отказа в предоставлении муниципальной услуги в части присвоения спортивного разряда являются: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а) </w:t>
      </w:r>
      <w:r>
        <w:rPr>
          <w:rFonts w:ascii="Tinos" w:hAnsi="Tinos"/>
          <w:sz w:val="28"/>
          <w:szCs w:val="28"/>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Единую всероссийскую спортивную классификацию (далее – ЕВСК);</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б) </w:t>
      </w:r>
      <w:r>
        <w:rPr>
          <w:rFonts w:ascii="Tinos" w:hAnsi="Tinos"/>
          <w:sz w:val="28"/>
          <w:szCs w:val="28"/>
        </w:rPr>
        <w:t>спортивная дисквалификация спортсмена;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в) </w:t>
      </w:r>
      <w:r>
        <w:rPr>
          <w:rFonts w:ascii="Tinos" w:hAnsi="Tinos"/>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г) </w:t>
      </w:r>
      <w:r>
        <w:rPr>
          <w:rFonts w:ascii="Tinos" w:hAnsi="Tinos"/>
          <w:sz w:val="28"/>
          <w:szCs w:val="28"/>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д) </w:t>
      </w:r>
      <w:r>
        <w:rPr>
          <w:rFonts w:ascii="Tinos" w:hAnsi="Tinos"/>
          <w:sz w:val="28"/>
          <w:szCs w:val="28"/>
        </w:rPr>
        <w:t>выявление недостоверных или неполных сведений в документах для присвоения спортивного разряда;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е) </w:t>
      </w:r>
      <w:r>
        <w:rPr>
          <w:rFonts w:ascii="Tinos" w:hAnsi="Tinos"/>
          <w:sz w:val="28"/>
          <w:szCs w:val="28"/>
        </w:rPr>
        <w:t>нарушение сроков подачи представления и документов для присвоения спортивного разряда.</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2.9.4. Основанием для отказа в предоставлении муниципальной услуги в части подтверждения спортивного разряда является:</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а) </w:t>
      </w:r>
      <w:r>
        <w:rPr>
          <w:rFonts w:ascii="Tinos" w:hAnsi="Tinos"/>
          <w:sz w:val="28"/>
          <w:szCs w:val="28"/>
        </w:rPr>
        <w:t>несоответствие результата спортсмена, указанного в представлении нормам, требованиям и условиям их выполнения, включенным в ЕВСК;</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б) </w:t>
      </w:r>
      <w:r>
        <w:rPr>
          <w:rFonts w:ascii="Tinos" w:hAnsi="Tinos"/>
          <w:sz w:val="28"/>
          <w:szCs w:val="28"/>
        </w:rPr>
        <w:t>спортивная дисквалификация спортсмена, произошедшая до или в день проведения соревнования, на котором спортсмен подтвердил спортивный разряд;</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в) </w:t>
      </w:r>
      <w:r>
        <w:rPr>
          <w:rFonts w:ascii="Tinos" w:hAnsi="Tinos"/>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г) </w:t>
      </w:r>
      <w:r>
        <w:rPr>
          <w:rFonts w:ascii="Tinos" w:hAnsi="Tinos"/>
          <w:sz w:val="28"/>
          <w:szCs w:val="28"/>
        </w:rPr>
        <w:t>выявление недостоверных сведений в документах для присвоения спортивного разряда;</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д) </w:t>
      </w:r>
      <w:r>
        <w:rPr>
          <w:rFonts w:ascii="Tinos" w:hAnsi="Tinos"/>
          <w:sz w:val="28"/>
          <w:szCs w:val="28"/>
        </w:rPr>
        <w:t>нарушение сроков подачи представления и документов для присвоения спортивного разряда.</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2.9.5. Основанием для отказа в предоставлении муниципальной услуги в части лишения спортивного разряда является:</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а) </w:t>
      </w:r>
      <w:r>
        <w:rPr>
          <w:rFonts w:ascii="Tinos" w:hAnsi="Tinos"/>
          <w:sz w:val="28"/>
          <w:szCs w:val="28"/>
        </w:rPr>
        <w:t>несоответствие представленных сведений основаниям для лишения спортивного разряда;</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б) </w:t>
      </w:r>
      <w:r>
        <w:rPr>
          <w:rFonts w:ascii="Tinos" w:hAnsi="Tinos"/>
          <w:sz w:val="28"/>
          <w:szCs w:val="28"/>
        </w:rPr>
        <w:t>наличие решения Уполномоченного органа по заявлению о лишении спортивного разряда, поданному заявителем ранее по тем же основаниям.</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2.9.6. Основанием для отказа в предоставлении муниципальной услуги в части восстановления спортивного разряда является:</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а) </w:t>
      </w:r>
      <w:r>
        <w:rPr>
          <w:rFonts w:ascii="Tinos" w:hAnsi="Tinos"/>
          <w:sz w:val="28"/>
          <w:szCs w:val="28"/>
        </w:rPr>
        <w:t>несоответствие представленных сведений основанию для восстановления спортивного разряда;</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б) </w:t>
      </w:r>
      <w:r>
        <w:rPr>
          <w:rFonts w:ascii="Tinos" w:hAnsi="Tinos"/>
          <w:sz w:val="28"/>
          <w:szCs w:val="28"/>
        </w:rPr>
        <w:t>наличие решения Уполномоченного органа по заявлению о восстановлении спортивного разряда, поданному ранее по тем же основаниям заявителем или спортсменом.</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r>
    </w:p>
    <w:p>
      <w:pPr>
        <w:pStyle w:val="Normal"/>
        <w:bidi w:val="0"/>
        <w:spacing w:lineRule="auto" w:line="240" w:before="0" w:after="0"/>
        <w:ind w:left="0" w:right="0" w:firstLine="540"/>
        <w:jc w:val="both"/>
        <w:rPr>
          <w:rFonts w:ascii="Tinos" w:hAnsi="Tinos"/>
          <w:i w:val="false"/>
          <w:i w:val="false"/>
          <w:iCs w:val="false"/>
          <w:sz w:val="28"/>
          <w:szCs w:val="28"/>
        </w:rPr>
      </w:pPr>
      <w:r>
        <w:rPr>
          <w:rFonts w:ascii="Tinos" w:hAnsi="Tinos"/>
          <w:i w:val="false"/>
          <w:iCs w:val="false"/>
          <w:sz w:val="28"/>
          <w:szCs w:val="28"/>
        </w:rPr>
        <w:t>Услуг, которые являются необходимыми и обязательными для предоставления муниципальной услуги, не имеется.</w:t>
      </w:r>
    </w:p>
    <w:p>
      <w:pPr>
        <w:pStyle w:val="Normal"/>
        <w:bidi w:val="0"/>
        <w:spacing w:lineRule="auto" w:line="240" w:before="0" w:after="0"/>
        <w:ind w:left="283" w:right="0" w:hanging="0"/>
        <w:jc w:val="center"/>
        <w:rPr>
          <w:rFonts w:ascii="Tinos" w:hAnsi="Tinos"/>
          <w:i/>
          <w:i/>
          <w:sz w:val="28"/>
          <w:szCs w:val="28"/>
        </w:rPr>
      </w:pPr>
      <w:r>
        <w:rPr>
          <w:rFonts w:ascii="Tinos" w:hAnsi="Tinos"/>
          <w:i/>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pPr>
        <w:pStyle w:val="Normal"/>
        <w:bidi w:val="0"/>
        <w:spacing w:lineRule="auto" w:line="240" w:before="0" w:after="0"/>
        <w:ind w:left="283" w:right="0" w:firstLine="426"/>
        <w:jc w:val="center"/>
        <w:rPr>
          <w:rFonts w:ascii="Tinos" w:hAnsi="Tinos"/>
          <w:i/>
          <w:i/>
          <w:sz w:val="28"/>
          <w:szCs w:val="28"/>
        </w:rPr>
      </w:pPr>
      <w:r>
        <w:rPr>
          <w:rFonts w:ascii="Tinos" w:hAnsi="Tinos"/>
          <w:i/>
          <w:sz w:val="28"/>
          <w:szCs w:val="28"/>
        </w:rPr>
      </w:r>
    </w:p>
    <w:p>
      <w:pPr>
        <w:pStyle w:val="Normal"/>
        <w:bidi w:val="0"/>
        <w:spacing w:lineRule="auto" w:line="240" w:before="0" w:after="0"/>
        <w:ind w:left="283" w:right="0" w:firstLine="426"/>
        <w:jc w:val="center"/>
        <w:rPr>
          <w:rFonts w:ascii="Tinos" w:hAnsi="Tinos"/>
          <w:i/>
          <w:i/>
          <w:sz w:val="28"/>
          <w:szCs w:val="28"/>
        </w:rPr>
      </w:pPr>
      <w:r>
        <w:rPr>
          <w:rFonts w:ascii="Tinos" w:hAnsi="Tinos"/>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4"/>
        <w:bidi w:val="0"/>
        <w:spacing w:before="0" w:after="0"/>
        <w:ind w:left="0" w:right="0" w:firstLine="709"/>
        <w:rPr>
          <w:rFonts w:ascii="Tinos" w:hAnsi="Tinos"/>
          <w:i/>
          <w:i/>
          <w:sz w:val="28"/>
          <w:szCs w:val="28"/>
        </w:rPr>
      </w:pPr>
      <w:r>
        <w:rPr>
          <w:rFonts w:ascii="Tinos" w:hAnsi="Tinos"/>
          <w:i/>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Предоставление муниципальной услуги осуществляется для заявителей на безвозмездной основе.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4"/>
        <w:bidi w:val="0"/>
        <w:spacing w:before="0" w:after="0"/>
        <w:ind w:left="0" w:right="0" w:firstLine="709"/>
        <w:rPr>
          <w:rFonts w:ascii="Tinos" w:hAnsi="Tinos"/>
          <w:i/>
          <w:i/>
          <w:sz w:val="28"/>
          <w:szCs w:val="28"/>
        </w:rPr>
      </w:pPr>
      <w:r>
        <w:rPr>
          <w:rFonts w:ascii="Tinos" w:hAnsi="Tinos"/>
          <w:i/>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Максимальный срок ожидания в очереди при подаче представления и (или) при получении результата не должен превышать 15 минут.</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2.13. Срок регистрации запроса заявителя</w:t>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о предоставлении муниципальной услуги, в том числе в электронной форме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Срок регистрации полученных от заявителя документов составляет не позднее 1 рабочего дня с момента подачи представления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bidi w:val="0"/>
        <w:spacing w:lineRule="auto" w:line="240" w:before="0" w:after="0"/>
        <w:ind w:left="0" w:right="0" w:firstLine="709"/>
        <w:jc w:val="center"/>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bidi w:val="0"/>
        <w:spacing w:lineRule="auto" w:line="240" w:before="0" w:after="0"/>
        <w:ind w:left="0" w:right="0" w:firstLine="709"/>
        <w:jc w:val="both"/>
        <w:rPr/>
      </w:pPr>
      <w:r>
        <w:rPr>
          <w:rFonts w:ascii="Tinos" w:hAnsi="Tinos"/>
          <w:sz w:val="28"/>
          <w:szCs w:val="28"/>
        </w:rPr>
        <w:t>обеспечение допуска в здание, в котором предоставляется муниципальная услуга, собаки</w:t>
      </w:r>
      <w:r>
        <w:rPr>
          <w:rFonts w:ascii="Tinos" w:hAnsi="Tinos"/>
          <w:strike w:val="false"/>
          <w:dstrike w:val="false"/>
          <w:color w:val="000000"/>
          <w:sz w:val="28"/>
          <w:szCs w:val="28"/>
          <w:u w:val="none"/>
        </w:rPr>
        <w:t xml:space="preserve">-проводника при наличии документа, подтверждающего ее специальное обучение, выданного по форме и в порядке, утвержденных </w:t>
      </w:r>
      <w:hyperlink r:id="rId4">
        <w:r>
          <w:rPr>
            <w:rFonts w:ascii="Tinos" w:hAnsi="Tinos"/>
            <w:strike w:val="false"/>
            <w:dstrike w:val="false"/>
            <w:color w:val="000000"/>
            <w:sz w:val="28"/>
            <w:szCs w:val="28"/>
            <w:u w:val="none"/>
          </w:rPr>
          <w:t>приказом</w:t>
        </w:r>
      </w:hyperlink>
      <w:r>
        <w:rPr>
          <w:rFonts w:ascii="Tinos" w:hAnsi="Tinos"/>
          <w:strike w:val="false"/>
          <w:dstrike w:val="false"/>
          <w:color w:val="000000"/>
          <w:sz w:val="28"/>
          <w:szCs w:val="28"/>
          <w:u w:val="none"/>
        </w:rPr>
        <w:t xml:space="preserve"> Министерства труда и социальной защиты Российской Федерации от 22 июня 2015 года № 38</w:t>
      </w:r>
      <w:r>
        <w:rPr>
          <w:rFonts w:ascii="Tinos" w:hAnsi="Tinos"/>
          <w:sz w:val="28"/>
          <w:szCs w:val="28"/>
        </w:rPr>
        <w:t>6н;</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 помещениях Уполномоченного органа на видном месте устанавливаются схемы размещения средств пожаротушения и путей эвакуации.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pPr>
        <w:pStyle w:val="4"/>
        <w:bidi w:val="0"/>
        <w:spacing w:before="0" w:after="0"/>
        <w:ind w:left="0" w:right="0" w:firstLine="709"/>
        <w:rPr>
          <w:rFonts w:ascii="Tinos" w:hAnsi="Tinos"/>
          <w:i/>
          <w:i/>
          <w:sz w:val="28"/>
          <w:szCs w:val="28"/>
        </w:rPr>
      </w:pPr>
      <w:r>
        <w:rPr>
          <w:rFonts w:ascii="Tinos" w:hAnsi="Tinos"/>
          <w:i/>
          <w:sz w:val="28"/>
          <w:szCs w:val="28"/>
        </w:rPr>
      </w:r>
    </w:p>
    <w:p>
      <w:pPr>
        <w:pStyle w:val="4"/>
        <w:bidi w:val="0"/>
        <w:spacing w:before="0" w:after="0"/>
        <w:ind w:left="0" w:right="0" w:firstLine="709"/>
        <w:rPr>
          <w:rFonts w:ascii="Tinos" w:hAnsi="Tinos"/>
          <w:i/>
          <w:i/>
          <w:sz w:val="28"/>
          <w:szCs w:val="28"/>
        </w:rPr>
      </w:pPr>
      <w:r>
        <w:rPr>
          <w:rFonts w:ascii="Tinos" w:hAnsi="Tinos"/>
          <w:i/>
          <w:sz w:val="28"/>
          <w:szCs w:val="28"/>
        </w:rPr>
        <w:t>2.15. Показатели доступности и качества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2.15.1. Показателями доступности муниципальной услуги являются: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информирование заявителей о предоставлении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оборудование помещений Уполномоченного органа местами хранения верхней одежды заявителей, местами общего пользования;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соблюдение графика работы Уполномоченного органа;</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время, затраченное на получение конечного результата муниципальной услуги.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2.15.2. Показателями качества муниципальной услуги являются:</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numPr>
          <w:ilvl w:val="0"/>
          <w:numId w:val="0"/>
        </w:numPr>
        <w:bidi w:val="0"/>
        <w:spacing w:lineRule="auto" w:line="240" w:before="0" w:after="0"/>
        <w:ind w:left="0" w:right="0" w:firstLine="709"/>
        <w:jc w:val="center"/>
        <w:outlineLvl w:val="0"/>
        <w:rPr>
          <w:rFonts w:ascii="Tinos" w:hAnsi="Tinos"/>
          <w:i/>
          <w:i/>
          <w:sz w:val="28"/>
          <w:szCs w:val="28"/>
        </w:rPr>
      </w:pPr>
      <w:r>
        <w:rPr>
          <w:rFonts w:ascii="Tinos" w:hAnsi="Tinos"/>
          <w:i/>
          <w:sz w:val="28"/>
          <w:szCs w:val="28"/>
        </w:rPr>
        <w:t>2.16. Перечень классов средств электронной подписи, которые</w:t>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допускаются к использованию при обращении за получением</w:t>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муниципальной услуги, оказываемой с применением</w:t>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усиленной квалифицированной электронной подписи</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pPr>
      <w:r>
        <w:rPr>
          <w:rFonts w:ascii="Tinos" w:hAnsi="Tinos"/>
          <w:sz w:val="28"/>
          <w:szCs w:val="28"/>
        </w:rPr>
        <w:t xml:space="preserve">С учетом </w:t>
      </w:r>
      <w:hyperlink r:id="rId5">
        <w:r>
          <w:rPr>
            <w:rFonts w:ascii="Tinos" w:hAnsi="Tinos"/>
            <w:sz w:val="28"/>
            <w:szCs w:val="28"/>
          </w:rPr>
          <w:t>Требований</w:t>
        </w:r>
      </w:hyperlink>
      <w:r>
        <w:rPr>
          <w:rFonts w:ascii="Tinos" w:hAnsi="Tinos"/>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numPr>
          <w:ilvl w:val="0"/>
          <w:numId w:val="0"/>
        </w:numPr>
        <w:bidi w:val="0"/>
        <w:spacing w:lineRule="auto" w:line="240" w:before="0" w:after="0"/>
        <w:ind w:left="0" w:right="0" w:firstLine="709"/>
        <w:jc w:val="both"/>
        <w:outlineLvl w:val="2"/>
        <w:rPr>
          <w:rFonts w:ascii="Tinos" w:hAnsi="Tinos"/>
          <w:sz w:val="28"/>
          <w:szCs w:val="28"/>
        </w:rPr>
      </w:pPr>
      <w:r>
        <w:rPr>
          <w:rFonts w:ascii="Tinos" w:hAnsi="Tinos"/>
          <w:sz w:val="28"/>
          <w:szCs w:val="28"/>
        </w:rPr>
      </w:r>
    </w:p>
    <w:p>
      <w:pPr>
        <w:pStyle w:val="4"/>
        <w:bidi w:val="0"/>
        <w:spacing w:before="0" w:after="0"/>
        <w:ind w:left="0" w:right="0" w:firstLine="709"/>
        <w:rPr>
          <w:rFonts w:ascii="Tinos" w:hAnsi="Tinos"/>
          <w:sz w:val="28"/>
          <w:szCs w:val="28"/>
        </w:rPr>
      </w:pPr>
      <w:r>
        <w:rPr>
          <w:rFonts w:ascii="Tinos" w:hAnsi="Tino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bidi w:val="0"/>
        <w:spacing w:lineRule="auto" w:line="240" w:before="0" w:after="0"/>
        <w:ind w:left="0" w:right="0" w:firstLine="709"/>
        <w:jc w:val="left"/>
        <w:rPr>
          <w:rFonts w:ascii="Tinos" w:hAnsi="Tinos"/>
          <w:sz w:val="28"/>
          <w:szCs w:val="28"/>
        </w:rPr>
      </w:pPr>
      <w:r>
        <w:rPr>
          <w:rFonts w:ascii="Tinos" w:hAnsi="Tinos"/>
          <w:sz w:val="28"/>
          <w:szCs w:val="28"/>
        </w:rPr>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t>3.1. Исчерпывающий перечень административных процедур:</w:t>
      </w:r>
    </w:p>
    <w:p>
      <w:pPr>
        <w:pStyle w:val="Normal"/>
        <w:bidi w:val="0"/>
        <w:spacing w:lineRule="auto" w:line="240" w:before="0" w:after="0"/>
        <w:ind w:left="0" w:right="0" w:firstLine="709"/>
        <w:jc w:val="both"/>
        <w:rPr>
          <w:rFonts w:ascii="Tinos" w:hAnsi="Tinos"/>
          <w:i/>
          <w:i/>
          <w:sz w:val="28"/>
          <w:szCs w:val="28"/>
        </w:rPr>
      </w:pPr>
      <w:r>
        <w:rPr>
          <w:rFonts w:ascii="Tinos" w:hAnsi="Tinos"/>
          <w:i/>
          <w:sz w:val="28"/>
          <w:szCs w:val="28"/>
        </w:rPr>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 xml:space="preserve">3.1.1. Предоставление муниципальной услуги включает в себя выполнение следующих административных процедур:  </w:t>
      </w:r>
    </w:p>
    <w:p>
      <w:pPr>
        <w:pStyle w:val="Normal"/>
        <w:bidi w:val="0"/>
        <w:spacing w:lineRule="auto" w:line="240" w:before="0" w:after="0"/>
        <w:ind w:left="0" w:right="0" w:firstLine="709"/>
        <w:jc w:val="both"/>
        <w:rPr>
          <w:rFonts w:ascii="Tinos" w:hAnsi="Tinos"/>
          <w:sz w:val="28"/>
          <w:szCs w:val="28"/>
        </w:rPr>
      </w:pPr>
      <w:r>
        <w:rPr>
          <w:rFonts w:ascii="Tinos" w:hAnsi="Tinos"/>
          <w:sz w:val="28"/>
          <w:szCs w:val="28"/>
        </w:rPr>
        <w:t>а) прием и регистрация представления (заявления) и прилагаемых к нему документов,</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б)  рассмотрение представления (заявления) и прилагаемых к нему документов и принятие решения о предоставлении муниципальной услуги (об отказе в предоставлении муниципальной услуги), в случае присвоения (восстановления) спортивного разряда –  оформление документа  о присвоении (восстановлении) спортивного разряда;</w:t>
      </w:r>
    </w:p>
    <w:p>
      <w:pPr>
        <w:pStyle w:val="Normal"/>
        <w:numPr>
          <w:ilvl w:val="0"/>
          <w:numId w:val="0"/>
        </w:numPr>
        <w:bidi w:val="0"/>
        <w:spacing w:lineRule="auto" w:line="240" w:before="0" w:after="0"/>
        <w:ind w:left="0" w:right="0" w:firstLine="709"/>
        <w:jc w:val="both"/>
        <w:outlineLvl w:val="1"/>
        <w:rPr>
          <w:rFonts w:ascii="Tinos" w:hAnsi="Tinos"/>
          <w:sz w:val="28"/>
          <w:szCs w:val="28"/>
        </w:rPr>
      </w:pPr>
      <w:r>
        <w:rPr>
          <w:rFonts w:ascii="Tinos" w:hAnsi="Tinos"/>
          <w:sz w:val="28"/>
          <w:szCs w:val="28"/>
        </w:rPr>
        <w:t xml:space="preserve">в) направление (вручение) заявителю подготовленных документов, являющихся результатом предоставления муниципальной услуги.  </w:t>
      </w:r>
    </w:p>
    <w:p>
      <w:pPr>
        <w:pStyle w:val="Normal"/>
        <w:widowControl w:val="false"/>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widowControl w:val="false"/>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widowControl w:val="false"/>
        <w:bidi w:val="0"/>
        <w:spacing w:lineRule="auto" w:line="240" w:before="0" w:after="0"/>
        <w:ind w:left="0" w:right="0" w:firstLine="709"/>
        <w:jc w:val="center"/>
        <w:rPr>
          <w:rFonts w:ascii="Tinos" w:hAnsi="Tinos"/>
          <w:i/>
          <w:i/>
          <w:iCs/>
          <w:sz w:val="28"/>
          <w:szCs w:val="28"/>
        </w:rPr>
      </w:pPr>
      <w:r>
        <w:rPr>
          <w:rFonts w:ascii="Tinos" w:hAnsi="Tinos"/>
          <w:i/>
          <w:iCs/>
          <w:sz w:val="28"/>
          <w:szCs w:val="28"/>
        </w:rPr>
        <w:t>3.2. Прием и регистрация представления (заявления) и прилагаемых к нему документов</w:t>
      </w:r>
    </w:p>
    <w:p>
      <w:pPr>
        <w:pStyle w:val="Normal"/>
        <w:widowControl w:val="false"/>
        <w:bidi w:val="0"/>
        <w:spacing w:lineRule="auto" w:line="240" w:before="0" w:after="0"/>
        <w:ind w:left="0" w:right="0" w:firstLine="709"/>
        <w:jc w:val="both"/>
        <w:rPr>
          <w:rFonts w:ascii="Tinos" w:hAnsi="Tinos"/>
          <w:sz w:val="28"/>
          <w:szCs w:val="28"/>
        </w:rPr>
      </w:pPr>
      <w:r>
        <w:rPr>
          <w:rFonts w:ascii="Tinos" w:hAnsi="Tinos"/>
          <w:sz w:val="28"/>
          <w:szCs w:val="28"/>
        </w:rPr>
      </w:r>
    </w:p>
    <w:p>
      <w:pPr>
        <w:pStyle w:val="Normal"/>
        <w:bidi w:val="0"/>
        <w:spacing w:lineRule="auto" w:line="240" w:before="0" w:after="0"/>
        <w:ind w:left="0" w:right="0" w:firstLine="709"/>
        <w:contextualSpacing/>
        <w:jc w:val="both"/>
        <w:rPr>
          <w:rFonts w:ascii="Tinos" w:hAnsi="Tinos"/>
        </w:rPr>
      </w:pPr>
      <w:r>
        <w:rPr>
          <w:rFonts w:cs="Times New Roman" w:ascii="Tinos" w:hAnsi="Tinos"/>
          <w:i w:val="false"/>
          <w:iCs w:val="false"/>
          <w:sz w:val="28"/>
          <w:szCs w:val="28"/>
        </w:rPr>
        <w:t>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w:t>
      </w:r>
    </w:p>
    <w:p>
      <w:pPr>
        <w:pStyle w:val="Normal"/>
        <w:bidi w:val="0"/>
        <w:spacing w:lineRule="auto" w:line="240" w:before="0" w:after="0"/>
        <w:ind w:left="0" w:right="0" w:firstLine="709"/>
        <w:contextualSpacing/>
        <w:jc w:val="both"/>
        <w:rPr>
          <w:rFonts w:ascii="Tinos" w:hAnsi="Tinos"/>
        </w:rPr>
      </w:pPr>
      <w:r>
        <w:rPr>
          <w:rFonts w:cs="Times New Roman" w:ascii="Tinos" w:hAnsi="Tinos"/>
          <w:i w:val="false"/>
          <w:iCs w:val="false"/>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bidi w:val="0"/>
        <w:spacing w:lineRule="auto" w:line="240" w:before="0" w:after="0"/>
        <w:ind w:left="0" w:right="0" w:firstLine="709"/>
        <w:contextualSpacing/>
        <w:jc w:val="both"/>
        <w:rPr>
          <w:rFonts w:ascii="Tinos" w:hAnsi="Tinos"/>
        </w:rPr>
      </w:pPr>
      <w:r>
        <w:rPr>
          <w:rFonts w:eastAsia="Tahoma" w:cs="Times New Roman" w:ascii="Tinos" w:hAnsi="Tinos"/>
          <w:i w:val="false"/>
          <w:iCs w:val="false"/>
          <w:color w:val="000000"/>
          <w:spacing w:val="0"/>
          <w:kern w:val="0"/>
          <w:sz w:val="28"/>
          <w:szCs w:val="28"/>
          <w:lang w:val="ru-RU" w:eastAsia="zh-CN" w:bidi="hi-IN"/>
        </w:rPr>
        <w:t>осуществляет регистрацию представления в книге регистрации;</w:t>
      </w:r>
    </w:p>
    <w:p>
      <w:pPr>
        <w:pStyle w:val="Normal"/>
        <w:bidi w:val="0"/>
        <w:spacing w:lineRule="auto" w:line="240" w:before="0" w:after="0"/>
        <w:ind w:left="0" w:right="0" w:firstLine="709"/>
        <w:contextualSpacing/>
        <w:jc w:val="both"/>
        <w:rPr>
          <w:rFonts w:ascii="Tinos" w:hAnsi="Tinos"/>
        </w:rPr>
      </w:pPr>
      <w:bookmarkStart w:id="4" w:name="3243"/>
      <w:bookmarkEnd w:id="4"/>
      <w:r>
        <w:rPr>
          <w:rFonts w:eastAsia="Tahoma" w:cs="Times New Roman" w:ascii="Tinos" w:hAnsi="Tinos"/>
          <w:i w:val="false"/>
          <w:iCs w:val="false"/>
          <w:color w:val="000000"/>
          <w:spacing w:val="0"/>
          <w:kern w:val="0"/>
          <w:sz w:val="28"/>
          <w:szCs w:val="28"/>
          <w:lang w:val="ru-RU" w:eastAsia="zh-CN" w:bidi="hi-IN"/>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Normal"/>
        <w:bidi w:val="0"/>
        <w:spacing w:lineRule="auto" w:line="240" w:before="0" w:after="0"/>
        <w:ind w:left="0" w:right="0" w:firstLine="709"/>
        <w:jc w:val="both"/>
        <w:rPr/>
      </w:pPr>
      <w:r>
        <w:rPr>
          <w:rStyle w:val="Style18"/>
          <w:rFonts w:eastAsia="Tahoma" w:cs="Times New Roman" w:ascii="Tinos" w:hAnsi="Tinos"/>
          <w:i w:val="false"/>
          <w:iCs w:val="false"/>
          <w:color w:val="000000"/>
          <w:spacing w:val="0"/>
          <w:kern w:val="0"/>
          <w:sz w:val="28"/>
          <w:szCs w:val="28"/>
          <w:lang w:val="ru-RU" w:eastAsia="zh-CN" w:bidi="hi-IN"/>
        </w:rPr>
        <w:t xml:space="preserve">3.2.3. </w:t>
      </w:r>
      <w:r>
        <w:rPr>
          <w:rFonts w:eastAsia="Tahoma" w:cs="Times New Roman" w:ascii="Tinos" w:hAnsi="Tinos"/>
          <w:i w:val="false"/>
          <w:iCs w:val="false"/>
          <w:color w:val="auto"/>
          <w:spacing w:val="0"/>
          <w:kern w:val="0"/>
          <w:sz w:val="28"/>
          <w:szCs w:val="28"/>
          <w:lang w:val="ru-RU" w:eastAsia="zh-CN" w:bidi="hi-IN"/>
        </w:rPr>
        <w:t xml:space="preserve">Максимальный срок выполнения данной административной процедуры составляет - 1 рабочий день со дня поступления заявления и прилагаемых документов в Уполномоченный орган </w:t>
      </w:r>
      <w:r>
        <w:rPr>
          <w:rFonts w:eastAsia="Tahoma" w:cs="Times New Roman" w:ascii="Tinos" w:hAnsi="Tinos"/>
          <w:i w:val="false"/>
          <w:iCs w:val="false"/>
          <w:color w:val="000000"/>
          <w:spacing w:val="0"/>
          <w:kern w:val="0"/>
          <w:sz w:val="28"/>
          <w:szCs w:val="28"/>
          <w:lang w:val="ru-RU" w:eastAsia="zh-CN" w:bidi="hi-IN"/>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pPr>
        <w:pStyle w:val="ConsPlusNormal"/>
        <w:widowControl w:val="false"/>
        <w:tabs>
          <w:tab w:val="clear" w:pos="709"/>
          <w:tab w:val="left" w:pos="1288" w:leader="none"/>
          <w:tab w:val="left" w:pos="1560" w:leader="none"/>
        </w:tabs>
        <w:spacing w:lineRule="auto" w:line="240" w:before="0" w:after="0"/>
        <w:ind w:left="0" w:right="0" w:firstLine="709"/>
        <w:jc w:val="both"/>
        <w:rPr>
          <w:rFonts w:ascii="Tinos" w:hAnsi="Tinos" w:eastAsia="Tahoma" w:cs="Noto Sans Devanagari"/>
          <w:color w:val="000000"/>
          <w:spacing w:val="0"/>
          <w:kern w:val="0"/>
          <w:sz w:val="28"/>
          <w:szCs w:val="28"/>
          <w:lang w:val="ru-RU" w:eastAsia="zh-CN" w:bidi="hi-IN"/>
        </w:rPr>
      </w:pPr>
      <w:r>
        <w:rPr>
          <w:rFonts w:eastAsia="Tahoma" w:cs="Times New Roman" w:ascii="Tinos" w:hAnsi="Tinos"/>
          <w:i w:val="false"/>
          <w:iCs w:val="false"/>
          <w:color w:val="000000"/>
          <w:spacing w:val="0"/>
          <w:kern w:val="0"/>
          <w:sz w:val="28"/>
          <w:szCs w:val="28"/>
          <w:lang w:val="ru-RU" w:eastAsia="zh-CN" w:bidi="hi-IN"/>
        </w:rPr>
        <w:t xml:space="preserve">3.2.4. Результатом выполнения данной административной процедуры является регистрация и передача представления и документов </w:t>
      </w:r>
      <w:r>
        <w:rPr>
          <w:rFonts w:eastAsia="Tahoma" w:cs="Times New Roman" w:ascii="Tinos" w:hAnsi="Tinos"/>
          <w:i w:val="false"/>
          <w:iCs w:val="false"/>
          <w:color w:val="000000"/>
          <w:spacing w:val="0"/>
          <w:kern w:val="0"/>
          <w:sz w:val="28"/>
          <w:szCs w:val="28"/>
          <w:lang w:val="ru-RU" w:eastAsia="ru-RU" w:bidi="hi-IN"/>
        </w:rPr>
        <w:t>должностному лиц</w:t>
      </w:r>
      <w:r>
        <w:rPr>
          <w:rFonts w:eastAsia="Tahoma" w:cs="Times New Roman" w:ascii="Tinos" w:hAnsi="Tinos"/>
          <w:i w:val="false"/>
          <w:iCs w:val="false"/>
          <w:color w:val="000000"/>
          <w:spacing w:val="0"/>
          <w:kern w:val="0"/>
          <w:sz w:val="28"/>
          <w:szCs w:val="28"/>
          <w:lang w:val="ru-RU" w:eastAsia="zh-CN" w:bidi="hi-IN"/>
        </w:rPr>
        <w:t>у, ответственному за предоставление муниципальной услуги (далее – должностное лицо, ответственное за предоставление муниципальной услуги).</w:t>
      </w:r>
    </w:p>
    <w:p>
      <w:pPr>
        <w:pStyle w:val="Normal"/>
        <w:bidi w:val="0"/>
        <w:spacing w:lineRule="auto" w:line="240" w:before="0" w:after="0"/>
        <w:ind w:left="0" w:right="0" w:firstLine="709"/>
        <w:jc w:val="center"/>
        <w:rPr>
          <w:rFonts w:ascii="Tinos" w:hAnsi="Tinos"/>
          <w:i/>
          <w:i/>
          <w:sz w:val="28"/>
          <w:szCs w:val="28"/>
          <w:highlight w:val="yellow"/>
        </w:rPr>
      </w:pPr>
      <w:r>
        <w:rPr>
          <w:rFonts w:ascii="Tinos" w:hAnsi="Tinos"/>
          <w:i/>
          <w:sz w:val="28"/>
          <w:szCs w:val="28"/>
          <w:highlight w:val="yellow"/>
        </w:rPr>
      </w:r>
    </w:p>
    <w:p>
      <w:pPr>
        <w:pStyle w:val="Normal"/>
        <w:widowControl w:val="false"/>
        <w:bidi w:val="0"/>
        <w:spacing w:lineRule="auto" w:line="240" w:before="0" w:after="0"/>
        <w:ind w:left="0" w:right="0" w:firstLine="709"/>
        <w:jc w:val="center"/>
        <w:rPr>
          <w:rFonts w:ascii="Tinos" w:hAnsi="Tinos"/>
          <w:i/>
          <w:i/>
          <w:iCs/>
          <w:sz w:val="28"/>
          <w:szCs w:val="28"/>
        </w:rPr>
      </w:pPr>
      <w:r>
        <w:rPr>
          <w:rFonts w:ascii="Tinos" w:hAnsi="Tinos"/>
          <w:i/>
          <w:iCs/>
          <w:sz w:val="28"/>
          <w:szCs w:val="28"/>
        </w:rPr>
        <w:t>3.3. Рассмотрение представления (заявления) и прилагаемых к нему документов и принятие решения о предоставлении муниципальной услуги (об отказе в предоставлении муниципальной услуги), в случае присвоения (восстановления) спортивного разряда –  оформление документа  о присвоении (восстановлении) спортивного разряда</w:t>
      </w:r>
    </w:p>
    <w:p>
      <w:pPr>
        <w:pStyle w:val="Normal"/>
        <w:widowControl w:val="false"/>
        <w:bidi w:val="0"/>
        <w:spacing w:lineRule="auto" w:line="240" w:before="0" w:after="0"/>
        <w:ind w:left="0" w:right="0" w:firstLine="709"/>
        <w:jc w:val="center"/>
        <w:rPr>
          <w:rFonts w:ascii="Tinos" w:hAnsi="Tinos"/>
          <w:sz w:val="28"/>
          <w:szCs w:val="28"/>
        </w:rPr>
      </w:pPr>
      <w:r>
        <w:rPr>
          <w:rFonts w:ascii="Tinos" w:hAnsi="Tinos"/>
          <w:sz w:val="28"/>
          <w:szCs w:val="28"/>
        </w:rPr>
      </w:r>
    </w:p>
    <w:p>
      <w:pPr>
        <w:pStyle w:val="Normal"/>
        <w:bidi w:val="0"/>
        <w:spacing w:lineRule="auto" w:line="240" w:before="0" w:after="0"/>
        <w:ind w:left="0" w:right="0" w:firstLine="709"/>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pPr>
        <w:pStyle w:val="ConsPlusNormal"/>
        <w:spacing w:lineRule="auto" w:line="240"/>
        <w:ind w:left="0" w:right="0" w:firstLine="709"/>
        <w:jc w:val="both"/>
        <w:rPr/>
      </w:pPr>
      <w:r>
        <w:rPr>
          <w:rFonts w:cs="Times New Roman" w:ascii="Times New Roman" w:hAnsi="Times New Roman"/>
          <w:i w:val="false"/>
          <w:iCs w:val="false"/>
          <w:sz w:val="28"/>
          <w:szCs w:val="28"/>
        </w:rPr>
        <w:t xml:space="preserve">3.3.2. В случае поступления </w:t>
      </w:r>
      <w:hyperlink w:anchor="Par428" w:tgtFrame=" ЗАЯВЛЕНИЕ">
        <w:r>
          <w:rPr>
            <w:rFonts w:cs="Times New Roman" w:ascii="Times New Roman" w:hAnsi="Times New Roman"/>
            <w:i w:val="false"/>
            <w:iCs w:val="false"/>
            <w:sz w:val="28"/>
            <w:szCs w:val="28"/>
          </w:rPr>
          <w:t>представления</w:t>
        </w:r>
      </w:hyperlink>
      <w:r>
        <w:rPr>
          <w:rFonts w:cs="Times New Roman" w:ascii="Times New Roman" w:hAnsi="Times New Roman"/>
          <w:i w:val="false"/>
          <w:iCs w:val="false"/>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электронной подписи, которой подписаны представление и прилагаемые документы.</w:t>
      </w:r>
    </w:p>
    <w:p>
      <w:pPr>
        <w:pStyle w:val="ConsPlusNormal"/>
        <w:spacing w:lineRule="auto" w:line="240"/>
        <w:ind w:left="0" w:right="0" w:firstLine="709"/>
        <w:jc w:val="both"/>
        <w:rPr>
          <w:i w:val="false"/>
          <w:i w:val="false"/>
          <w:iCs w:val="false"/>
        </w:rPr>
      </w:pPr>
      <w:r>
        <w:rPr>
          <w:rFonts w:cs="Times New Roman" w:ascii="Times New Roman" w:hAnsi="Times New Roman"/>
          <w:i w:val="false"/>
          <w:iCs w:val="false"/>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ConsPlusNormal"/>
        <w:spacing w:lineRule="auto" w:line="240"/>
        <w:ind w:left="0" w:right="0" w:firstLine="709"/>
        <w:jc w:val="both"/>
        <w:rPr>
          <w:i w:val="false"/>
          <w:i w:val="false"/>
          <w:iCs w:val="false"/>
        </w:rPr>
      </w:pPr>
      <w:r>
        <w:rPr>
          <w:rFonts w:cs="Times New Roman" w:ascii="Times New Roman" w:hAnsi="Times New Roman"/>
          <w:i w:val="false"/>
          <w:iCs w:val="false"/>
          <w:sz w:val="28"/>
          <w:szCs w:val="28"/>
        </w:rPr>
        <w:t xml:space="preserve">3.3.3. </w:t>
      </w:r>
      <w:r>
        <w:rPr>
          <w:rFonts w:eastAsia="Tahoma" w:cs="Times New Roman" w:ascii="Times New Roman" w:hAnsi="Times New Roman"/>
          <w:i w:val="false"/>
          <w:iCs w:val="false"/>
          <w:color w:val="000000"/>
          <w:spacing w:val="0"/>
          <w:kern w:val="0"/>
          <w:sz w:val="28"/>
          <w:szCs w:val="28"/>
          <w:lang w:val="ru-RU" w:eastAsia="zh-CN" w:bidi="hi-IN"/>
        </w:rPr>
        <w:t>При наличии основания для отказа в приеме к рассмотрению документов, установленных пунктом 2.9.1,</w:t>
      </w:r>
      <w:r>
        <w:rPr>
          <w:rFonts w:cs="Times New Roman" w:ascii="Times New Roman" w:hAnsi="Times New Roman"/>
          <w:i w:val="false"/>
          <w:iCs w:val="false"/>
          <w:sz w:val="28"/>
          <w:szCs w:val="28"/>
        </w:rPr>
        <w:t xml:space="preserve"> должностное лицо, ответственное за предоставление муниципальной услуги, в течение 1 рабочего дня со дня окончания указанной проверки:</w:t>
      </w:r>
    </w:p>
    <w:p>
      <w:pPr>
        <w:pStyle w:val="ConsPlusNormal"/>
        <w:spacing w:lineRule="auto" w:line="240"/>
        <w:ind w:left="0" w:right="0" w:firstLine="709"/>
        <w:jc w:val="both"/>
        <w:rPr>
          <w:i w:val="false"/>
          <w:i w:val="false"/>
          <w:iCs w:val="false"/>
        </w:rPr>
      </w:pPr>
      <w:r>
        <w:rPr>
          <w:rFonts w:cs="Times New Roman" w:ascii="Times New Roman" w:hAnsi="Times New Roman"/>
          <w:i w:val="false"/>
          <w:iCs w:val="false"/>
          <w:sz w:val="28"/>
          <w:szCs w:val="28"/>
        </w:rPr>
        <w:t xml:space="preserve">готовит решение об отказе в </w:t>
      </w:r>
      <w:r>
        <w:rPr>
          <w:rFonts w:cs="Times New Roman" w:ascii="Times New Roman" w:hAnsi="Times New Roman"/>
          <w:i w:val="false"/>
          <w:iCs w:val="false"/>
          <w:sz w:val="28"/>
          <w:szCs w:val="28"/>
          <w:lang w:eastAsia="ru-RU"/>
        </w:rPr>
        <w:t>приеме к рассмотрению</w:t>
      </w:r>
      <w:r>
        <w:rPr>
          <w:rFonts w:cs="Times New Roman" w:ascii="Times New Roman" w:hAnsi="Times New Roman"/>
          <w:i w:val="false"/>
          <w:iCs w:val="false"/>
          <w:sz w:val="28"/>
          <w:szCs w:val="28"/>
        </w:rPr>
        <w:t xml:space="preserve"> представления и прилагаемых документов с указанием причин их возврата за подписью уполномоченного лица Уполномоченного органа по форме согласно приложению № 6 к настоящему административному регламенту;</w:t>
      </w:r>
    </w:p>
    <w:p>
      <w:pPr>
        <w:pStyle w:val="ConsPlusNormal"/>
        <w:spacing w:lineRule="auto" w:line="240"/>
        <w:ind w:left="0" w:right="0" w:firstLine="709"/>
        <w:jc w:val="both"/>
        <w:rPr>
          <w:i w:val="false"/>
          <w:i w:val="false"/>
          <w:iCs w:val="false"/>
        </w:rPr>
      </w:pPr>
      <w:r>
        <w:rPr>
          <w:rFonts w:cs="Times New Roman" w:ascii="Times New Roman" w:hAnsi="Times New Roman"/>
          <w:i w:val="false"/>
          <w:iCs w:val="false"/>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w:t>
      </w:r>
      <w:r>
        <w:rPr>
          <w:rFonts w:eastAsia="Tahoma" w:cs="Times New Roman" w:ascii="Times New Roman" w:hAnsi="Times New Roman"/>
          <w:i w:val="false"/>
          <w:iCs w:val="false"/>
          <w:color w:val="000000"/>
          <w:spacing w:val="0"/>
          <w:kern w:val="0"/>
          <w:sz w:val="28"/>
          <w:szCs w:val="28"/>
          <w:lang w:val="ru-RU" w:eastAsia="zh-CN" w:bidi="hi-IN"/>
        </w:rPr>
        <w:t>уполномоченного лица</w:t>
      </w:r>
      <w:r>
        <w:rPr>
          <w:rFonts w:cs="Times New Roman" w:ascii="Times New Roman" w:hAnsi="Times New Roman"/>
          <w:i w:val="false"/>
          <w:iCs w:val="false"/>
          <w:sz w:val="28"/>
          <w:szCs w:val="28"/>
        </w:rPr>
        <w:t xml:space="preserve"> Уполномоченного органа, по адресу электронной почты заявителя.</w:t>
      </w:r>
    </w:p>
    <w:p>
      <w:pPr>
        <w:pStyle w:val="ConsPlusNormal"/>
        <w:spacing w:lineRule="auto" w:line="240"/>
        <w:ind w:left="0" w:right="0" w:firstLine="709"/>
        <w:jc w:val="both"/>
        <w:rPr>
          <w:i w:val="false"/>
          <w:i w:val="false"/>
          <w:iCs w:val="false"/>
        </w:rPr>
      </w:pPr>
      <w:r>
        <w:rPr>
          <w:rFonts w:cs="Times New Roman" w:ascii="Times New Roman" w:hAnsi="Times New Roman"/>
          <w:i w:val="false"/>
          <w:iCs w:val="false"/>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pPr>
        <w:pStyle w:val="Normal"/>
        <w:bidi w:val="0"/>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 xml:space="preserve">3.3.4. </w:t>
      </w:r>
      <w:r>
        <w:rPr>
          <w:rFonts w:ascii="Tinos" w:hAnsi="Tinos"/>
          <w:i w:val="false"/>
          <w:iCs w:val="false"/>
          <w:sz w:val="28"/>
          <w:szCs w:val="28"/>
        </w:rPr>
        <w:t>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pPr>
        <w:pStyle w:val="Normal"/>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выписку из ЕГРЮЛ - в Федеральную налоговую службу;</w:t>
      </w:r>
    </w:p>
    <w:p>
      <w:pPr>
        <w:pStyle w:val="Normal"/>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выписку из ЕГРИП / сведений о регистрации в качестве индивидуального предпринимателя, из Единого федерального информационного регистра, содержащего сведения о населении Российской Федерации (далее – ФГИС ЕРН), предусмотренные пунктом 11 Приложения 1 Перечня</w:t>
      </w:r>
      <w:r>
        <w:rPr>
          <w:rStyle w:val="Style15"/>
          <w:rFonts w:ascii="Tinos" w:hAnsi="Tinos"/>
          <w:i w:val="false"/>
          <w:iCs w:val="false"/>
          <w:sz w:val="28"/>
          <w:szCs w:val="28"/>
        </w:rPr>
        <w:footnoteReference w:id="2"/>
      </w:r>
      <w:r>
        <w:rPr>
          <w:rFonts w:ascii="Tinos" w:hAnsi="Tinos"/>
          <w:i w:val="false"/>
          <w:iCs w:val="false"/>
          <w:sz w:val="28"/>
          <w:szCs w:val="28"/>
        </w:rPr>
        <w:t>– в Федеральную налоговую службу;</w:t>
      </w:r>
    </w:p>
    <w:p>
      <w:pPr>
        <w:pStyle w:val="ConsPlusNormal"/>
        <w:widowControl/>
        <w:numPr>
          <w:ilvl w:val="0"/>
          <w:numId w:val="0"/>
        </w:numPr>
        <w:spacing w:lineRule="auto" w:line="240"/>
        <w:ind w:left="0" w:right="0" w:firstLine="709"/>
        <w:jc w:val="both"/>
        <w:outlineLvl w:val="0"/>
        <w:rPr>
          <w:rFonts w:ascii="Tinos" w:hAnsi="Tinos"/>
          <w:i w:val="false"/>
          <w:i w:val="false"/>
          <w:iCs w:val="false"/>
          <w:sz w:val="28"/>
          <w:szCs w:val="28"/>
        </w:rPr>
      </w:pPr>
      <w:r>
        <w:rPr>
          <w:rFonts w:ascii="Tinos" w:hAnsi="Tinos"/>
          <w:i w:val="false"/>
          <w:iCs w:val="false"/>
          <w:sz w:val="28"/>
          <w:szCs w:val="28"/>
        </w:rPr>
        <w:t xml:space="preserve">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Перечня 8 ФГИС ЕРН – в Федеральную налоговую службу; </w:t>
      </w:r>
    </w:p>
    <w:p>
      <w:pPr>
        <w:pStyle w:val="ConsPlusNormal"/>
        <w:widowControl/>
        <w:numPr>
          <w:ilvl w:val="0"/>
          <w:numId w:val="0"/>
        </w:numPr>
        <w:spacing w:lineRule="auto" w:line="240"/>
        <w:ind w:left="0" w:right="0" w:firstLine="709"/>
        <w:jc w:val="both"/>
        <w:outlineLvl w:val="0"/>
        <w:rPr>
          <w:rFonts w:ascii="Tinos" w:hAnsi="Tinos"/>
          <w:i w:val="false"/>
          <w:i w:val="false"/>
          <w:iCs w:val="false"/>
          <w:sz w:val="28"/>
          <w:szCs w:val="28"/>
        </w:rPr>
      </w:pPr>
      <w:r>
        <w:rPr>
          <w:rFonts w:ascii="Tinos" w:hAnsi="Tinos"/>
          <w:i w:val="false"/>
          <w:iCs w:val="false"/>
          <w:sz w:val="28"/>
          <w:szCs w:val="28"/>
        </w:rPr>
        <w:t>о регистрационном учете по месту жительства и месту пребывания из Министерства внутренних дел Российской Федерации / предусмотренных подпунктами «а - б» пункта 3 Приложения 1 Перечня 8 из ФГИС ЕРН – в Федеральную налоговую службу.</w:t>
      </w:r>
    </w:p>
    <w:p>
      <w:pPr>
        <w:pStyle w:val="ConsPlusNormal"/>
        <w:widowControl/>
        <w:numPr>
          <w:ilvl w:val="0"/>
          <w:numId w:val="0"/>
        </w:numPr>
        <w:spacing w:lineRule="auto" w:line="240"/>
        <w:ind w:left="0" w:right="0" w:firstLine="709"/>
        <w:jc w:val="both"/>
        <w:outlineLvl w:val="0"/>
        <w:rPr>
          <w:rFonts w:ascii="Tinos" w:hAnsi="Tinos"/>
          <w:i w:val="false"/>
          <w:i w:val="false"/>
          <w:iCs w:val="false"/>
          <w:sz w:val="28"/>
          <w:szCs w:val="28"/>
        </w:rPr>
      </w:pPr>
      <w:r>
        <w:rPr>
          <w:rFonts w:ascii="Tinos" w:hAnsi="Tinos"/>
          <w:i w:val="false"/>
          <w:iCs w:val="false"/>
          <w:sz w:val="28"/>
          <w:szCs w:val="28"/>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pPr>
        <w:pStyle w:val="Normal"/>
        <w:spacing w:lineRule="auto" w:line="240" w:before="0" w:after="0"/>
        <w:ind w:left="0" w:right="0" w:firstLine="709"/>
        <w:jc w:val="both"/>
        <w:rPr>
          <w:rFonts w:ascii="Tinos" w:hAnsi="Tinos"/>
          <w:i w:val="false"/>
          <w:i w:val="false"/>
          <w:iCs w:val="false"/>
          <w:sz w:val="28"/>
          <w:szCs w:val="28"/>
        </w:rPr>
      </w:pPr>
      <w:r>
        <w:rPr>
          <w:rFonts w:ascii="Tinos" w:hAnsi="Tinos"/>
          <w:i w:val="false"/>
          <w:iCs w:val="false"/>
          <w:sz w:val="28"/>
          <w:szCs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pPr>
        <w:pStyle w:val="Normal"/>
        <w:bidi w:val="0"/>
        <w:spacing w:lineRule="auto" w:line="240" w:before="0" w:after="0"/>
        <w:ind w:left="0" w:right="0" w:firstLine="709"/>
        <w:jc w:val="both"/>
        <w:rPr>
          <w:rFonts w:ascii="Tinos" w:hAnsi="Tinos"/>
          <w:i w:val="false"/>
          <w:i w:val="false"/>
          <w:iCs w:val="false"/>
          <w:sz w:val="28"/>
          <w:szCs w:val="28"/>
        </w:rPr>
      </w:pPr>
      <w:r>
        <w:rPr>
          <w:rFonts w:eastAsia="Tahoma" w:cs="Times New Roman" w:ascii="Tinos" w:hAnsi="Tinos"/>
          <w:i w:val="false"/>
          <w:iCs w:val="false"/>
          <w:color w:val="000000"/>
          <w:spacing w:val="0"/>
          <w:kern w:val="0"/>
          <w:sz w:val="28"/>
          <w:szCs w:val="28"/>
          <w:lang w:val="ru-RU" w:eastAsia="zh-CN" w:bidi="hi-IN"/>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pPr>
        <w:pStyle w:val="Normal"/>
        <w:bidi w:val="0"/>
        <w:spacing w:lineRule="auto" w:line="240" w:before="0" w:after="0"/>
        <w:ind w:left="0" w:right="0" w:firstLine="709"/>
        <w:jc w:val="both"/>
        <w:rPr/>
      </w:pPr>
      <w:r>
        <w:rPr>
          <w:rFonts w:eastAsia="Tahoma" w:cs="Times New Roman" w:ascii="Times New Roman" w:hAnsi="Times New Roman"/>
          <w:i w:val="false"/>
          <w:iCs w:val="false"/>
          <w:color w:val="000000"/>
          <w:spacing w:val="0"/>
          <w:kern w:val="0"/>
          <w:sz w:val="28"/>
          <w:szCs w:val="28"/>
          <w:lang w:val="ru-RU" w:eastAsia="zh-CN" w:bidi="hi-IN"/>
        </w:rPr>
        <w:t>3.3.5. Должностное лицо</w:t>
      </w:r>
      <w:r>
        <w:rPr>
          <w:rStyle w:val="Style18"/>
          <w:rFonts w:eastAsia="Tahoma" w:cs="Times New Roman" w:ascii="Tinos" w:hAnsi="Tinos"/>
          <w:b w:val="false"/>
          <w:i w:val="false"/>
          <w:iCs w:val="false"/>
          <w:color w:val="000000"/>
          <w:spacing w:val="0"/>
          <w:kern w:val="0"/>
          <w:sz w:val="28"/>
          <w:szCs w:val="28"/>
          <w:lang w:val="ru-RU" w:eastAsia="zh-CN" w:bidi="hi-IN"/>
        </w:rPr>
        <w:t xml:space="preserve">,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документы на наличие оснований для отказа, предусмотренных </w:t>
      </w:r>
      <w:r>
        <w:rPr>
          <w:rStyle w:val="Style18"/>
          <w:rFonts w:eastAsia="Tahoma" w:cs="Times New Roman" w:ascii="Tinos" w:hAnsi="Tinos"/>
          <w:b w:val="false"/>
          <w:i w:val="false"/>
          <w:iCs w:val="false"/>
          <w:strike w:val="false"/>
          <w:dstrike w:val="false"/>
          <w:color w:val="000000"/>
          <w:spacing w:val="0"/>
          <w:kern w:val="0"/>
          <w:sz w:val="28"/>
          <w:szCs w:val="28"/>
          <w:u w:val="none"/>
          <w:effect w:val="none"/>
          <w:lang w:val="ru-RU" w:eastAsia="zh-CN" w:bidi="hi-IN"/>
        </w:rPr>
        <w:t>пунктом 2.9.3-2.9.6</w:t>
      </w:r>
      <w:r>
        <w:rPr>
          <w:rStyle w:val="Style18"/>
          <w:rFonts w:eastAsia="Tahoma" w:cs="Times New Roman" w:ascii="Tinos" w:hAnsi="Tinos"/>
          <w:b w:val="false"/>
          <w:i w:val="false"/>
          <w:iCs w:val="false"/>
          <w:color w:val="000000"/>
          <w:spacing w:val="0"/>
          <w:kern w:val="0"/>
          <w:sz w:val="28"/>
          <w:szCs w:val="28"/>
          <w:lang w:val="ru-RU" w:eastAsia="zh-CN" w:bidi="hi-IN"/>
        </w:rPr>
        <w:t xml:space="preserve"> настоящего административного регламента.</w:t>
      </w:r>
    </w:p>
    <w:p>
      <w:pPr>
        <w:pStyle w:val="Normal"/>
        <w:bidi w:val="0"/>
        <w:spacing w:before="0" w:after="0"/>
        <w:ind w:left="0" w:right="0" w:firstLine="709"/>
        <w:jc w:val="both"/>
        <w:rPr/>
      </w:pPr>
      <w:r>
        <w:rPr>
          <w:rFonts w:eastAsia="Tahoma" w:cs="Noto Sans Devanagari" w:ascii="Tinos" w:hAnsi="Tinos"/>
          <w:color w:val="000000"/>
          <w:spacing w:val="0"/>
          <w:kern w:val="0"/>
          <w:sz w:val="28"/>
          <w:szCs w:val="28"/>
          <w:lang w:val="ru-RU" w:eastAsia="zh-CN" w:bidi="hi-IN"/>
        </w:rPr>
        <w:t>3.3.6. Должностное лицо, ответственное за предоставление муниципальной услуги, осуществляет подготовку:</w:t>
      </w:r>
    </w:p>
    <w:p>
      <w:pPr>
        <w:pStyle w:val="Normal"/>
        <w:bidi w:val="0"/>
        <w:spacing w:before="0" w:after="0"/>
        <w:ind w:left="0" w:right="0" w:firstLine="709"/>
        <w:jc w:val="both"/>
        <w:rPr/>
      </w:pPr>
      <w:r>
        <w:rPr>
          <w:rFonts w:eastAsia="Tahoma" w:cs="Noto Sans Devanagari" w:ascii="Tinos" w:hAnsi="Tinos"/>
          <w:color w:val="000000"/>
          <w:spacing w:val="0"/>
          <w:kern w:val="0"/>
          <w:sz w:val="28"/>
          <w:szCs w:val="28"/>
          <w:lang w:val="ru-RU" w:eastAsia="zh-CN" w:bidi="hi-IN"/>
        </w:rPr>
        <w:t>а) при обращении за присвоением спортивного разряда:</w:t>
      </w:r>
    </w:p>
    <w:p>
      <w:pPr>
        <w:pStyle w:val="Normal"/>
        <w:bidi w:val="0"/>
        <w:spacing w:before="0" w:after="0"/>
        <w:ind w:left="0" w:right="0" w:firstLine="709"/>
        <w:jc w:val="both"/>
        <w:rPr>
          <w:rFonts w:ascii="Tinos" w:hAnsi="Tinos" w:eastAsia="Tahoma" w:cs="Noto Sans Devanagari"/>
          <w:color w:val="000000"/>
          <w:spacing w:val="0"/>
          <w:kern w:val="0"/>
          <w:sz w:val="28"/>
          <w:szCs w:val="28"/>
          <w:lang w:val="ru-RU" w:eastAsia="zh-CN" w:bidi="hi-IN"/>
        </w:rPr>
      </w:pPr>
      <w:r>
        <w:rPr>
          <w:rFonts w:eastAsia="Tahoma" w:cs="Noto Sans Devanagari" w:ascii="Tinos" w:hAnsi="Tinos"/>
          <w:color w:val="000000"/>
          <w:spacing w:val="0"/>
          <w:kern w:val="0"/>
          <w:sz w:val="28"/>
          <w:szCs w:val="28"/>
          <w:lang w:val="ru-RU" w:eastAsia="zh-CN" w:bidi="hi-IN"/>
        </w:rPr>
        <w:t>- проекта решения о присвоении спортивного разряда</w:t>
      </w:r>
      <w:r>
        <w:rPr>
          <w:rFonts w:eastAsia="Tahoma" w:cs="Times New Roman" w:ascii="Times New Roman" w:hAnsi="Times New Roman"/>
          <w:i w:val="false"/>
          <w:iCs w:val="false"/>
          <w:color w:val="000000"/>
          <w:spacing w:val="0"/>
          <w:kern w:val="0"/>
          <w:sz w:val="28"/>
          <w:szCs w:val="28"/>
          <w:lang w:val="ru-RU" w:eastAsia="zh-CN" w:bidi="hi-IN"/>
        </w:rPr>
        <w:t xml:space="preserve"> по форме согласно приложению № 2 к настоящему административному регламенту</w:t>
      </w:r>
      <w:r>
        <w:rPr>
          <w:rFonts w:eastAsia="Tahoma" w:cs="Noto Sans Devanagari" w:ascii="Tinos" w:hAnsi="Tinos"/>
          <w:color w:val="000000"/>
          <w:spacing w:val="0"/>
          <w:kern w:val="0"/>
          <w:sz w:val="28"/>
          <w:szCs w:val="28"/>
          <w:lang w:val="ru-RU" w:eastAsia="zh-CN" w:bidi="hi-IN"/>
        </w:rPr>
        <w:t>(в случае отсутствия оснований для отказа, указанных в пункте 2.9.3 настоящего административного регламента);</w:t>
      </w:r>
    </w:p>
    <w:p>
      <w:pPr>
        <w:pStyle w:val="Normal"/>
        <w:bidi w:val="0"/>
        <w:spacing w:before="0" w:after="0"/>
        <w:ind w:left="0" w:right="0" w:firstLine="709"/>
        <w:jc w:val="both"/>
        <w:rPr>
          <w:rFonts w:ascii="Tinos" w:hAnsi="Tinos" w:eastAsia="Tahoma" w:cs="Noto Sans Devanagari"/>
          <w:color w:val="000000"/>
          <w:spacing w:val="0"/>
          <w:kern w:val="0"/>
          <w:sz w:val="28"/>
          <w:szCs w:val="28"/>
          <w:lang w:val="ru-RU" w:eastAsia="zh-CN" w:bidi="hi-IN"/>
        </w:rPr>
      </w:pPr>
      <w:r>
        <w:rPr>
          <w:rFonts w:eastAsia="Tahoma" w:cs="Noto Sans Devanagari" w:ascii="Tinos" w:hAnsi="Tinos"/>
          <w:color w:val="000000"/>
          <w:spacing w:val="0"/>
          <w:kern w:val="0"/>
          <w:sz w:val="28"/>
          <w:szCs w:val="28"/>
          <w:lang w:val="ru-RU" w:eastAsia="zh-CN" w:bidi="hi-IN"/>
        </w:rPr>
        <w:t>- проекта решения об отказе в присвоении спортивного разряда</w:t>
      </w:r>
      <w:r>
        <w:rPr>
          <w:rFonts w:eastAsia="Tahoma" w:cs="Times New Roman" w:ascii="Times New Roman" w:hAnsi="Times New Roman"/>
          <w:i w:val="false"/>
          <w:iCs w:val="false"/>
          <w:color w:val="000000"/>
          <w:spacing w:val="0"/>
          <w:kern w:val="0"/>
          <w:sz w:val="28"/>
          <w:szCs w:val="28"/>
          <w:lang w:val="ru-RU" w:eastAsia="zh-CN" w:bidi="hi-IN"/>
        </w:rPr>
        <w:t xml:space="preserve"> по форме согласно приложению № 3 к настоящему административному регламенту</w:t>
      </w:r>
      <w:r>
        <w:rPr>
          <w:rFonts w:eastAsia="Tahoma" w:cs="Noto Sans Devanagari" w:ascii="Tinos" w:hAnsi="Tinos"/>
          <w:color w:val="000000"/>
          <w:spacing w:val="0"/>
          <w:kern w:val="0"/>
          <w:sz w:val="28"/>
          <w:szCs w:val="28"/>
          <w:lang w:val="ru-RU" w:eastAsia="zh-CN" w:bidi="hi-IN"/>
        </w:rPr>
        <w:t xml:space="preserve"> (в случае наличия оснований для отказа, указанных в подпункте 2.9.3 настоящего административного регламента);</w:t>
      </w:r>
    </w:p>
    <w:p>
      <w:pPr>
        <w:pStyle w:val="Normal"/>
        <w:bidi w:val="0"/>
        <w:spacing w:before="0" w:after="0"/>
        <w:ind w:left="0" w:right="0" w:firstLine="709"/>
        <w:jc w:val="both"/>
        <w:rPr>
          <w:rFonts w:ascii="Tinos" w:hAnsi="Tinos" w:eastAsia="Tahoma" w:cs="Noto Sans Devanagari"/>
          <w:color w:val="000000"/>
          <w:spacing w:val="0"/>
          <w:kern w:val="0"/>
          <w:sz w:val="28"/>
          <w:szCs w:val="28"/>
          <w:lang w:val="ru-RU" w:eastAsia="zh-CN" w:bidi="hi-IN"/>
        </w:rPr>
      </w:pPr>
      <w:r>
        <w:rPr>
          <w:rFonts w:eastAsia="Tahoma" w:cs="Noto Sans Devanagari" w:ascii="Tinos" w:hAnsi="Tinos"/>
          <w:color w:val="000000"/>
          <w:spacing w:val="0"/>
          <w:kern w:val="0"/>
          <w:sz w:val="28"/>
          <w:szCs w:val="28"/>
          <w:lang w:val="ru-RU" w:eastAsia="zh-CN" w:bidi="hi-IN"/>
        </w:rPr>
        <w:t>б) при обращении за подтверждением спортивного разряда:</w:t>
      </w:r>
    </w:p>
    <w:p>
      <w:pPr>
        <w:pStyle w:val="Normal"/>
        <w:bidi w:val="0"/>
        <w:spacing w:before="0" w:after="0"/>
        <w:ind w:left="0" w:right="0" w:firstLine="709"/>
        <w:jc w:val="both"/>
        <w:rPr>
          <w:rFonts w:ascii="Tinos" w:hAnsi="Tinos" w:eastAsia="Tahoma" w:cs="Noto Sans Devanagari"/>
          <w:color w:val="000000"/>
          <w:spacing w:val="0"/>
          <w:kern w:val="0"/>
          <w:sz w:val="28"/>
          <w:szCs w:val="28"/>
          <w:lang w:val="ru-RU" w:eastAsia="zh-CN" w:bidi="hi-IN"/>
        </w:rPr>
      </w:pPr>
      <w:r>
        <w:rPr>
          <w:rFonts w:eastAsia="Tahoma" w:cs="Noto Sans Devanagari" w:ascii="Tinos" w:hAnsi="Tinos"/>
          <w:color w:val="000000"/>
          <w:spacing w:val="0"/>
          <w:kern w:val="0"/>
          <w:sz w:val="28"/>
          <w:szCs w:val="28"/>
          <w:lang w:val="ru-RU" w:eastAsia="zh-CN" w:bidi="hi-IN"/>
        </w:rPr>
        <w:t>- проекта решения о подтверждении спортивного разряда</w:t>
      </w:r>
      <w:r>
        <w:rPr>
          <w:rFonts w:eastAsia="Tahoma" w:cs="Times New Roman" w:ascii="Times New Roman" w:hAnsi="Times New Roman"/>
          <w:i w:val="false"/>
          <w:iCs w:val="false"/>
          <w:color w:val="000000"/>
          <w:spacing w:val="0"/>
          <w:kern w:val="0"/>
          <w:sz w:val="28"/>
          <w:szCs w:val="28"/>
          <w:lang w:val="ru-RU" w:eastAsia="zh-CN" w:bidi="hi-IN"/>
        </w:rPr>
        <w:t xml:space="preserve"> по форме согласно приложению № 4 к настоящему административному регламенту </w:t>
      </w:r>
      <w:r>
        <w:rPr>
          <w:rFonts w:eastAsia="Tahoma" w:cs="Noto Sans Devanagari" w:ascii="Tinos" w:hAnsi="Tinos"/>
          <w:color w:val="000000"/>
          <w:spacing w:val="0"/>
          <w:kern w:val="0"/>
          <w:sz w:val="28"/>
          <w:szCs w:val="28"/>
          <w:lang w:val="ru-RU" w:eastAsia="zh-CN" w:bidi="hi-IN"/>
        </w:rPr>
        <w:t>(в случае отсутствия оснований для отказа, указанных в пункте 2.9.4 настоящего административного регламента);</w:t>
      </w:r>
    </w:p>
    <w:p>
      <w:pPr>
        <w:pStyle w:val="Normal"/>
        <w:bidi w:val="0"/>
        <w:spacing w:before="0" w:after="0"/>
        <w:ind w:left="0" w:right="0" w:firstLine="709"/>
        <w:jc w:val="both"/>
        <w:rPr/>
      </w:pPr>
      <w:r>
        <w:rPr>
          <w:rFonts w:eastAsia="Tahoma" w:cs="Noto Sans Devanagari" w:ascii="Tinos" w:hAnsi="Tinos"/>
          <w:color w:val="000000"/>
          <w:spacing w:val="0"/>
          <w:kern w:val="0"/>
          <w:sz w:val="28"/>
          <w:szCs w:val="28"/>
          <w:lang w:val="ru-RU" w:eastAsia="zh-CN" w:bidi="hi-IN"/>
        </w:rPr>
        <w:t xml:space="preserve">- проекта решения об отказе в подтверждении спортивного разряда </w:t>
      </w:r>
      <w:r>
        <w:rPr>
          <w:rFonts w:eastAsia="Tahoma" w:cs="Times New Roman" w:ascii="Times New Roman" w:hAnsi="Times New Roman"/>
          <w:i w:val="false"/>
          <w:iCs w:val="false"/>
          <w:color w:val="000000"/>
          <w:spacing w:val="0"/>
          <w:kern w:val="0"/>
          <w:sz w:val="28"/>
          <w:szCs w:val="28"/>
          <w:lang w:val="ru-RU" w:eastAsia="zh-CN" w:bidi="hi-IN"/>
        </w:rPr>
        <w:t xml:space="preserve"> по форме согласно приложению № 3 к настоящему административному регламенту</w:t>
      </w:r>
      <w:r>
        <w:rPr>
          <w:rFonts w:eastAsia="Tahoma" w:cs="Noto Sans Devanagari" w:ascii="Tinos" w:hAnsi="Tinos"/>
          <w:color w:val="000000"/>
          <w:spacing w:val="0"/>
          <w:kern w:val="0"/>
          <w:sz w:val="28"/>
          <w:szCs w:val="28"/>
          <w:lang w:val="ru-RU" w:eastAsia="zh-CN" w:bidi="hi-IN"/>
        </w:rPr>
        <w:t xml:space="preserve"> (в случае наличия оснований для отказа, указанных в пункте 2.9.4 настоящего административного регламента);</w:t>
      </w:r>
    </w:p>
    <w:p>
      <w:pPr>
        <w:pStyle w:val="Normal"/>
        <w:bidi w:val="0"/>
        <w:spacing w:before="0" w:after="0"/>
        <w:ind w:left="0" w:right="0" w:firstLine="709"/>
        <w:jc w:val="both"/>
        <w:rPr/>
      </w:pPr>
      <w:r>
        <w:rPr>
          <w:rFonts w:eastAsia="Tahoma" w:cs="Noto Sans Devanagari" w:ascii="Tinos" w:hAnsi="Tinos"/>
          <w:color w:val="000000"/>
          <w:spacing w:val="0"/>
          <w:kern w:val="0"/>
          <w:sz w:val="28"/>
          <w:szCs w:val="28"/>
          <w:lang w:val="ru-RU" w:eastAsia="zh-CN" w:bidi="hi-IN"/>
        </w:rPr>
        <w:t>в)  при обращении за лишением ( восстановлением) спортивного разряда:</w:t>
      </w:r>
    </w:p>
    <w:p>
      <w:pPr>
        <w:pStyle w:val="Normal"/>
        <w:bidi w:val="0"/>
        <w:spacing w:before="0" w:after="0"/>
        <w:ind w:left="0" w:right="0" w:firstLine="709"/>
        <w:jc w:val="both"/>
        <w:rPr/>
      </w:pPr>
      <w:r>
        <w:rPr>
          <w:rFonts w:eastAsia="Tahoma" w:cs="Noto Sans Devanagari" w:ascii="Tinos" w:hAnsi="Tinos"/>
          <w:color w:val="000000"/>
          <w:spacing w:val="0"/>
          <w:kern w:val="0"/>
          <w:sz w:val="28"/>
          <w:szCs w:val="28"/>
          <w:lang w:val="ru-RU" w:eastAsia="zh-CN" w:bidi="hi-IN"/>
        </w:rPr>
        <w:t>- проект решения о лишении (восстановлении) спортивного разряда</w:t>
      </w:r>
      <w:r>
        <w:rPr>
          <w:rFonts w:eastAsia="Tahoma" w:cs="Times New Roman" w:ascii="Times New Roman" w:hAnsi="Times New Roman"/>
          <w:i w:val="false"/>
          <w:iCs w:val="false"/>
          <w:color w:val="000000"/>
          <w:spacing w:val="0"/>
          <w:kern w:val="0"/>
          <w:sz w:val="28"/>
          <w:szCs w:val="28"/>
          <w:lang w:val="ru-RU" w:eastAsia="zh-CN" w:bidi="hi-IN"/>
        </w:rPr>
        <w:t xml:space="preserve"> по форме согласно приложению № 5 к настоящему административному регламенту </w:t>
      </w:r>
      <w:r>
        <w:rPr>
          <w:rFonts w:eastAsia="Tahoma" w:cs="Noto Sans Devanagari" w:ascii="Tinos" w:hAnsi="Tinos"/>
          <w:color w:val="000000"/>
          <w:spacing w:val="0"/>
          <w:kern w:val="0"/>
          <w:sz w:val="28"/>
          <w:szCs w:val="28"/>
          <w:lang w:val="ru-RU" w:eastAsia="zh-CN" w:bidi="hi-IN"/>
        </w:rPr>
        <w:t>(в случае отсутствия оснований для отказа в присвоении спортивного разряда, указанных в пункте 2.9.5-2.9.6 настоящего административного регламента);</w:t>
      </w:r>
    </w:p>
    <w:p>
      <w:pPr>
        <w:pStyle w:val="Normal"/>
        <w:bidi w:val="0"/>
        <w:spacing w:before="0" w:after="0"/>
        <w:ind w:left="0" w:right="0" w:firstLine="709"/>
        <w:jc w:val="both"/>
        <w:rPr/>
      </w:pPr>
      <w:r>
        <w:rPr>
          <w:rFonts w:eastAsia="Tahoma" w:cs="Noto Sans Devanagari" w:ascii="Tinos" w:hAnsi="Tinos"/>
          <w:color w:val="000000"/>
          <w:spacing w:val="0"/>
          <w:kern w:val="0"/>
          <w:sz w:val="28"/>
          <w:szCs w:val="28"/>
          <w:lang w:val="ru-RU" w:eastAsia="zh-CN" w:bidi="hi-IN"/>
        </w:rPr>
        <w:t xml:space="preserve">- проект решения об отказе в лишении (восстановлении) спортивного разряда, </w:t>
      </w:r>
      <w:r>
        <w:rPr>
          <w:rFonts w:eastAsia="Tahoma" w:cs="Times New Roman" w:ascii="Times New Roman" w:hAnsi="Times New Roman"/>
          <w:i w:val="false"/>
          <w:iCs w:val="false"/>
          <w:color w:val="000000"/>
          <w:spacing w:val="0"/>
          <w:kern w:val="0"/>
          <w:sz w:val="28"/>
          <w:szCs w:val="28"/>
          <w:lang w:val="ru-RU" w:eastAsia="zh-CN" w:bidi="hi-IN"/>
        </w:rPr>
        <w:t>по форме согласно приложению № 3 к настоящему административному регламенту</w:t>
      </w:r>
      <w:r>
        <w:rPr>
          <w:rFonts w:eastAsia="Tahoma" w:cs="Noto Sans Devanagari" w:ascii="Tinos" w:hAnsi="Tinos"/>
          <w:color w:val="000000"/>
          <w:spacing w:val="0"/>
          <w:kern w:val="0"/>
          <w:sz w:val="28"/>
          <w:szCs w:val="28"/>
          <w:lang w:val="ru-RU" w:eastAsia="zh-CN" w:bidi="hi-IN"/>
        </w:rPr>
        <w:t xml:space="preserve"> (в случае наличия оснований для отказа, указанных в пункте 2.9.5-2.9.6 настоящего административного регламента).</w:t>
      </w:r>
    </w:p>
    <w:p>
      <w:pPr>
        <w:pStyle w:val="Normal"/>
        <w:bidi w:val="0"/>
        <w:spacing w:before="0" w:after="0"/>
        <w:ind w:left="0" w:right="0" w:firstLine="709"/>
        <w:jc w:val="both"/>
        <w:rPr/>
      </w:pPr>
      <w:r>
        <w:rPr>
          <w:rFonts w:eastAsia="Tahoma" w:cs="Noto Sans Devanagari" w:ascii="Tinos" w:hAnsi="Tinos"/>
          <w:color w:val="000000"/>
          <w:spacing w:val="0"/>
          <w:kern w:val="0"/>
          <w:sz w:val="28"/>
          <w:szCs w:val="28"/>
          <w:lang w:val="ru-RU" w:eastAsia="zh-CN" w:bidi="hi-IN"/>
        </w:rPr>
        <w:t>Проект решения в течение 1 рабочего дня направляется для подписания уполномоченному лицу Уполномоченного органа.</w:t>
      </w:r>
    </w:p>
    <w:p>
      <w:pPr>
        <w:pStyle w:val="Normal"/>
        <w:bidi w:val="0"/>
        <w:spacing w:before="0" w:after="0"/>
        <w:ind w:left="0" w:right="0" w:firstLine="709"/>
        <w:jc w:val="both"/>
        <w:rPr/>
      </w:pPr>
      <w:r>
        <w:rPr>
          <w:rFonts w:eastAsia="Tahoma" w:cs="Noto Sans Devanagari" w:ascii="Tinos" w:hAnsi="Tinos"/>
          <w:color w:val="000000"/>
          <w:spacing w:val="0"/>
          <w:kern w:val="0"/>
          <w:sz w:val="28"/>
          <w:szCs w:val="28"/>
          <w:lang w:val="ru-RU" w:eastAsia="zh-CN" w:bidi="hi-IN"/>
        </w:rPr>
        <w:t>Уполномоченное лицо Уполномоченного органа в течение 3 рабочих дней подписывает соответствующее решение.</w:t>
      </w:r>
    </w:p>
    <w:p>
      <w:pPr>
        <w:pStyle w:val="Normal"/>
        <w:bidi w:val="0"/>
        <w:spacing w:before="0" w:after="0"/>
        <w:ind w:left="0" w:right="0" w:firstLine="709"/>
        <w:jc w:val="both"/>
        <w:rPr>
          <w:rFonts w:ascii="Tinos" w:hAnsi="Tinos" w:eastAsia="Tahoma" w:cs="Noto Sans Devanagari"/>
          <w:color w:val="000000"/>
          <w:spacing w:val="0"/>
          <w:kern w:val="0"/>
          <w:sz w:val="28"/>
          <w:szCs w:val="28"/>
          <w:lang w:val="ru-RU" w:eastAsia="zh-CN" w:bidi="hi-IN"/>
        </w:rPr>
      </w:pPr>
      <w:r>
        <w:rPr>
          <w:rFonts w:eastAsia="Tahoma" w:cs="Noto Sans Devanagari" w:ascii="Tinos" w:hAnsi="Tinos"/>
          <w:color w:val="000000"/>
          <w:spacing w:val="0"/>
          <w:kern w:val="0"/>
          <w:sz w:val="28"/>
          <w:szCs w:val="28"/>
          <w:lang w:val="ru-RU" w:eastAsia="zh-CN" w:bidi="hi-IN"/>
        </w:rPr>
        <w:t>Сведения о присвоении спортивного разряда заносятся в зачетную классификационную книжку и заверяются Уполномоченным органом.</w:t>
      </w:r>
    </w:p>
    <w:p>
      <w:pPr>
        <w:pStyle w:val="Normal"/>
        <w:bidi w:val="0"/>
        <w:spacing w:before="0" w:after="0"/>
        <w:ind w:left="0" w:right="0" w:firstLine="709"/>
        <w:jc w:val="both"/>
        <w:rPr>
          <w:rFonts w:ascii="Tinos" w:hAnsi="Tinos" w:eastAsia="Tahoma" w:cs="Noto Sans Devanagari"/>
          <w:color w:val="000000"/>
          <w:spacing w:val="0"/>
          <w:kern w:val="0"/>
          <w:sz w:val="28"/>
          <w:szCs w:val="28"/>
          <w:lang w:val="ru-RU" w:eastAsia="zh-CN" w:bidi="hi-IN"/>
        </w:rPr>
      </w:pPr>
      <w:r>
        <w:rPr>
          <w:rFonts w:eastAsia="Tahoma" w:cs="Noto Sans Devanagari" w:ascii="Tinos" w:hAnsi="Tinos"/>
          <w:color w:val="000000"/>
          <w:spacing w:val="0"/>
          <w:kern w:val="0"/>
          <w:sz w:val="28"/>
          <w:szCs w:val="28"/>
          <w:lang w:val="ru-RU" w:eastAsia="zh-CN" w:bidi="hi-IN"/>
        </w:rPr>
        <w:t>3.3.7. Максимальный срок выполнения административной процедуры составляет не более 16 рабочих дней со дня поступления представления и комплекта документов, указанных в пункте 2.6.1 настоящего административного регламента.</w:t>
      </w:r>
    </w:p>
    <w:p>
      <w:pPr>
        <w:pStyle w:val="Normal"/>
        <w:widowControl w:val="false"/>
        <w:bidi w:val="0"/>
        <w:spacing w:lineRule="auto" w:line="240" w:before="0" w:after="0"/>
        <w:ind w:left="0" w:right="0" w:firstLine="709"/>
        <w:jc w:val="both"/>
        <w:rPr/>
      </w:pPr>
      <w:r>
        <w:rPr>
          <w:rFonts w:eastAsia="Tahoma" w:cs="Noto Sans Devanagari" w:ascii="Tinos" w:hAnsi="Tinos"/>
          <w:color w:val="000000"/>
          <w:spacing w:val="0"/>
          <w:kern w:val="0"/>
          <w:sz w:val="28"/>
          <w:szCs w:val="28"/>
          <w:lang w:val="ru-RU" w:eastAsia="zh-CN" w:bidi="hi-IN"/>
        </w:rPr>
        <w:t>3.3.8. Результатом административной процедуры является принятие решения решения о присвоении спортивного разряда, решения об отказе в присвоении спортивного разряда, решения о подтверждении спортивного разряда, решения об отказе в подтверждении спортивного разряда, решения о лишении (восстановлении) спортивного разряда, решения об отказе в лишении (восстановлении) спортивного разряда.</w:t>
      </w:r>
    </w:p>
    <w:p>
      <w:pPr>
        <w:pStyle w:val="Normal"/>
        <w:bidi w:val="0"/>
        <w:spacing w:lineRule="auto" w:line="240" w:before="0" w:after="0"/>
        <w:ind w:left="0" w:right="0" w:firstLine="709"/>
        <w:jc w:val="center"/>
        <w:rPr>
          <w:rFonts w:ascii="Tinos" w:hAnsi="Tinos"/>
          <w:i/>
          <w:i/>
          <w:sz w:val="28"/>
          <w:szCs w:val="28"/>
        </w:rPr>
      </w:pPr>
      <w:r>
        <w:rPr>
          <w:rFonts w:ascii="Tinos" w:hAnsi="Tinos"/>
          <w:i/>
          <w:sz w:val="28"/>
          <w:szCs w:val="28"/>
        </w:rPr>
      </w:r>
    </w:p>
    <w:p>
      <w:pPr>
        <w:pStyle w:val="Normal"/>
        <w:widowControl w:val="false"/>
        <w:bidi w:val="0"/>
        <w:spacing w:lineRule="auto" w:line="240" w:before="0" w:after="0"/>
        <w:ind w:left="0" w:right="0" w:hanging="0"/>
        <w:jc w:val="center"/>
        <w:rPr>
          <w:rFonts w:ascii="Tinos" w:hAnsi="Tinos"/>
          <w:i/>
          <w:i/>
          <w:iCs/>
          <w:sz w:val="28"/>
          <w:szCs w:val="28"/>
        </w:rPr>
      </w:pPr>
      <w:r>
        <w:rPr>
          <w:rFonts w:ascii="Tinos" w:hAnsi="Tinos"/>
          <w:i/>
          <w:iCs/>
          <w:sz w:val="28"/>
          <w:szCs w:val="28"/>
        </w:rPr>
        <w:t>3.4. Направление (вручение) заявителю подготовленных документов, являющихся результатом предоставления муниципальной услуги</w:t>
      </w:r>
    </w:p>
    <w:p>
      <w:pPr>
        <w:pStyle w:val="Normal"/>
        <w:widowControl w:val="false"/>
        <w:bidi w:val="0"/>
        <w:spacing w:lineRule="auto" w:line="240" w:before="0" w:after="0"/>
        <w:ind w:left="0" w:right="0" w:firstLine="709"/>
        <w:jc w:val="both"/>
        <w:rPr>
          <w:rFonts w:ascii="Tinos" w:hAnsi="Tinos"/>
          <w:sz w:val="28"/>
          <w:szCs w:val="28"/>
          <w:highlight w:val="yellow"/>
        </w:rPr>
      </w:pPr>
      <w:r>
        <w:rPr>
          <w:rFonts w:ascii="Tinos" w:hAnsi="Tinos"/>
          <w:sz w:val="28"/>
          <w:szCs w:val="28"/>
          <w:highlight w:val="yellow"/>
        </w:rPr>
      </w:r>
    </w:p>
    <w:p>
      <w:pPr>
        <w:pStyle w:val="ConsPlusNormal"/>
        <w:ind w:left="0" w:right="0" w:firstLine="709"/>
        <w:jc w:val="both"/>
        <w:rPr>
          <w:rFonts w:ascii="Tinos" w:hAnsi="Tinos" w:eastAsia="Tahoma" w:cs="Noto Sans Devanagari"/>
          <w:color w:val="000000"/>
          <w:spacing w:val="0"/>
          <w:kern w:val="0"/>
          <w:sz w:val="28"/>
          <w:szCs w:val="28"/>
          <w:lang w:val="ru-RU" w:eastAsia="zh-CN" w:bidi="hi-IN"/>
        </w:rPr>
      </w:pPr>
      <w:r>
        <w:rPr>
          <w:rFonts w:eastAsia="Tahoma" w:cs="Noto Sans Devanagari" w:ascii="Tinos" w:hAnsi="Tinos"/>
          <w:color w:val="000000"/>
          <w:spacing w:val="0"/>
          <w:kern w:val="0"/>
          <w:sz w:val="28"/>
          <w:szCs w:val="28"/>
          <w:lang w:val="ru-RU" w:eastAsia="zh-CN" w:bidi="hi-IN"/>
        </w:rPr>
        <w:t>3.4.1.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решения об отказе в присвоении спортивного разряда, решения о подтверждении спортивного разряда, решения об отказе в подтверждении спортивного разряда, решения о лишении (восстановлении) спортивного разряда, решения об отказе в лишении (восстановлении) спортивного разряда.</w:t>
      </w:r>
    </w:p>
    <w:p>
      <w:pPr>
        <w:pStyle w:val="ConsPlusNormal"/>
        <w:ind w:left="0" w:right="0" w:firstLine="709"/>
        <w:jc w:val="both"/>
        <w:rPr/>
      </w:pPr>
      <w:r>
        <w:rPr>
          <w:rFonts w:eastAsia="Tahoma" w:cs="Noto Sans Devanagari" w:ascii="Tinos" w:hAnsi="Tinos"/>
          <w:color w:val="000000"/>
          <w:spacing w:val="0"/>
          <w:kern w:val="0"/>
          <w:sz w:val="28"/>
          <w:szCs w:val="28"/>
          <w:lang w:val="ru-RU" w:eastAsia="zh-CN" w:bidi="hi-IN"/>
        </w:rPr>
        <w:t xml:space="preserve">Копия документа о принятом решении в течение 3 рабочих дней со дня его подписания направляется в спортивную федерацию, </w:t>
      </w:r>
      <w:r>
        <w:rPr>
          <w:rStyle w:val="Style18"/>
          <w:rFonts w:eastAsia="Tahoma" w:cs="Noto Sans Devanagari" w:ascii="Tinos" w:hAnsi="Tinos"/>
          <w:i w:val="false"/>
          <w:iCs w:val="false"/>
          <w:color w:val="000000"/>
          <w:spacing w:val="0"/>
          <w:kern w:val="0"/>
          <w:sz w:val="28"/>
          <w:szCs w:val="28"/>
          <w:lang w:val="ru-RU" w:eastAsia="zh-CN" w:bidi="hi-IN"/>
        </w:rPr>
        <w:t>физкультурно-спортивную организацию, включенную в перечень,</w:t>
      </w:r>
      <w:r>
        <w:rPr>
          <w:rFonts w:eastAsia="Tahoma" w:cs="Noto Sans Devanagari" w:ascii="Tinos" w:hAnsi="Tinos"/>
          <w:color w:val="000000"/>
          <w:spacing w:val="0"/>
          <w:kern w:val="0"/>
          <w:sz w:val="28"/>
          <w:szCs w:val="28"/>
          <w:lang w:val="ru-RU" w:eastAsia="zh-CN" w:bidi="hi-IN"/>
        </w:rPr>
        <w:t xml:space="preserve"> организацию, осуществляющую деятельность в области физической культуры и спорта, должностному лицу или заявителю и (или) размещается на официальном сайте Уполномоченного органа в информационно-телекоммуникационной сети «Интернет».</w:t>
      </w:r>
    </w:p>
    <w:p>
      <w:pPr>
        <w:pStyle w:val="Normal"/>
        <w:bidi w:val="0"/>
        <w:spacing w:before="0" w:after="0"/>
        <w:ind w:left="0" w:right="0" w:firstLine="709"/>
        <w:jc w:val="both"/>
        <w:rPr/>
      </w:pPr>
      <w:r>
        <w:rPr>
          <w:rFonts w:eastAsia="Tahoma" w:cs="Noto Sans Devanagari" w:ascii="Tinos" w:hAnsi="Tinos"/>
          <w:color w:val="000000"/>
          <w:spacing w:val="0"/>
          <w:kern w:val="0"/>
          <w:sz w:val="28"/>
          <w:szCs w:val="28"/>
          <w:lang w:val="ru-RU" w:eastAsia="zh-CN" w:bidi="hi-IN"/>
        </w:rPr>
        <w:t xml:space="preserve">В случае принятия решения об отказе в течение 3 рабочих дней со дня его принятия </w:t>
      </w:r>
      <w:r>
        <w:rPr>
          <w:rFonts w:eastAsia="Tahoma" w:cs="Noto Sans Devanagari" w:ascii="Tinos" w:hAnsi="Tinos"/>
          <w:i w:val="false"/>
          <w:iCs w:val="false"/>
          <w:color w:val="000000"/>
          <w:spacing w:val="0"/>
          <w:kern w:val="0"/>
          <w:sz w:val="28"/>
          <w:szCs w:val="28"/>
          <w:lang w:val="ru-RU" w:eastAsia="zh-CN" w:bidi="hi-IN"/>
        </w:rPr>
        <w:t xml:space="preserve">в спортивную федерацию, </w:t>
      </w:r>
      <w:r>
        <w:rPr>
          <w:rStyle w:val="Style18"/>
          <w:rFonts w:eastAsia="Tahoma" w:cs="Noto Sans Devanagari" w:ascii="Tinos" w:hAnsi="Tinos"/>
          <w:i w:val="false"/>
          <w:iCs w:val="false"/>
          <w:color w:val="000000"/>
          <w:spacing w:val="0"/>
          <w:kern w:val="0"/>
          <w:sz w:val="28"/>
          <w:szCs w:val="28"/>
          <w:lang w:val="ru-RU" w:eastAsia="zh-CN" w:bidi="hi-IN"/>
        </w:rPr>
        <w:t>физкультурно-спортивную организацию, включенную в перечень,</w:t>
      </w:r>
      <w:r>
        <w:rPr>
          <w:rFonts w:eastAsia="Tahoma" w:cs="Noto Sans Devanagari" w:ascii="Tinos" w:hAnsi="Tinos"/>
          <w:i w:val="false"/>
          <w:iCs w:val="false"/>
          <w:color w:val="000000"/>
          <w:spacing w:val="0"/>
          <w:kern w:val="0"/>
          <w:sz w:val="28"/>
          <w:szCs w:val="28"/>
          <w:lang w:val="ru-RU" w:eastAsia="zh-CN" w:bidi="hi-IN"/>
        </w:rPr>
        <w:t xml:space="preserve"> организацию, осуществляющую деятельность в области физической культуры и спорта, должностному лицу </w:t>
      </w:r>
      <w:r>
        <w:rPr>
          <w:rFonts w:eastAsia="Tahoma" w:cs="Noto Sans Devanagari" w:ascii="Tinos" w:hAnsi="Tinos"/>
          <w:color w:val="000000"/>
          <w:spacing w:val="0"/>
          <w:kern w:val="0"/>
          <w:sz w:val="28"/>
          <w:szCs w:val="28"/>
          <w:lang w:val="ru-RU" w:eastAsia="zh-CN" w:bidi="hi-IN"/>
        </w:rPr>
        <w:t>или заявителю направляется обоснованный письменный отказ и возвращаются документы.</w:t>
      </w:r>
    </w:p>
    <w:p>
      <w:pPr>
        <w:pStyle w:val="Normal"/>
        <w:bidi w:val="0"/>
        <w:spacing w:before="0" w:after="0"/>
        <w:ind w:left="0" w:right="0" w:firstLine="709"/>
        <w:jc w:val="both"/>
        <w:rPr/>
      </w:pPr>
      <w:r>
        <w:rPr>
          <w:rStyle w:val="Style18"/>
          <w:rFonts w:eastAsia="Tahoma" w:cs="Noto Sans Devanagari" w:ascii="Tinos" w:hAnsi="Tinos"/>
          <w:i w:val="false"/>
          <w:iCs/>
          <w:color w:val="000000"/>
          <w:spacing w:val="0"/>
          <w:kern w:val="0"/>
          <w:sz w:val="28"/>
          <w:szCs w:val="28"/>
          <w:lang w:val="ru-RU" w:eastAsia="zh-CN" w:bidi="hi-IN"/>
        </w:rPr>
        <w:t>В случае подачи документов в электронной форме документы не возвращаются.</w:t>
      </w:r>
    </w:p>
    <w:p>
      <w:pPr>
        <w:pStyle w:val="ConsPlusNormal"/>
        <w:ind w:left="0" w:right="0" w:firstLine="709"/>
        <w:jc w:val="both"/>
        <w:rPr/>
      </w:pPr>
      <w:r>
        <w:rPr>
          <w:rFonts w:eastAsia="Tahoma" w:cs="Noto Sans Devanagari" w:ascii="Tinos" w:hAnsi="Tinos"/>
          <w:color w:val="000000"/>
          <w:spacing w:val="0"/>
          <w:kern w:val="0"/>
          <w:sz w:val="28"/>
          <w:szCs w:val="28"/>
          <w:lang w:val="ru-RU" w:eastAsia="zh-CN" w:bidi="hi-IN"/>
        </w:rPr>
        <w:t xml:space="preserve">В случае подачи представления и документов в электронной форме, документ о принятом решении, подписанный усиленной квалифицированной электронной подписью уполномоченного лица Уполномоченного органа, размещается в личном кабинете спортивной федерации, </w:t>
      </w:r>
      <w:r>
        <w:rPr>
          <w:rStyle w:val="Style18"/>
          <w:rFonts w:eastAsia="Tahoma" w:cs="Noto Sans Devanagari" w:ascii="Tinos" w:hAnsi="Tinos"/>
          <w:i w:val="false"/>
          <w:iCs w:val="false"/>
          <w:color w:val="000000"/>
          <w:spacing w:val="0"/>
          <w:kern w:val="0"/>
          <w:sz w:val="28"/>
          <w:szCs w:val="28"/>
          <w:lang w:val="ru-RU" w:eastAsia="zh-CN" w:bidi="hi-IN"/>
        </w:rPr>
        <w:t>физкультурно-спортивной организации, включенной в перечень,</w:t>
      </w:r>
      <w:r>
        <w:rPr>
          <w:rFonts w:eastAsia="Tahoma" w:cs="Noto Sans Devanagari" w:ascii="Tinos" w:hAnsi="Tinos"/>
          <w:color w:val="000000"/>
          <w:spacing w:val="0"/>
          <w:kern w:val="0"/>
          <w:sz w:val="28"/>
          <w:szCs w:val="28"/>
          <w:lang w:val="ru-RU" w:eastAsia="zh-CN" w:bidi="hi-IN"/>
        </w:rPr>
        <w:t xml:space="preserve"> организации, осуществляющую деятельность в области физической культуры и спорта, должностному лицу или заявителя,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pPr>
        <w:pStyle w:val="ConsPlusNormal"/>
        <w:ind w:left="0" w:right="0" w:firstLine="709"/>
        <w:jc w:val="both"/>
        <w:rPr>
          <w:rFonts w:ascii="Tinos" w:hAnsi="Tinos" w:eastAsia="Tahoma" w:cs="Noto Sans Devanagari"/>
          <w:color w:val="000000"/>
          <w:spacing w:val="0"/>
          <w:kern w:val="0"/>
          <w:sz w:val="28"/>
          <w:szCs w:val="28"/>
          <w:lang w:val="ru-RU" w:eastAsia="zh-CN" w:bidi="hi-IN"/>
        </w:rPr>
      </w:pPr>
      <w:r>
        <w:rPr>
          <w:rFonts w:eastAsia="Tahoma" w:cs="Noto Sans Devanagari" w:ascii="Tinos" w:hAnsi="Tinos"/>
          <w:color w:val="000000"/>
          <w:spacing w:val="0"/>
          <w:kern w:val="0"/>
          <w:sz w:val="28"/>
          <w:szCs w:val="28"/>
          <w:lang w:val="ru-RU" w:eastAsia="zh-CN" w:bidi="hi-IN"/>
        </w:rPr>
        <w:t>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pPr>
        <w:pStyle w:val="ConsPlusNormal"/>
        <w:ind w:left="0" w:right="0" w:firstLine="709"/>
        <w:jc w:val="both"/>
        <w:rPr/>
      </w:pPr>
      <w:r>
        <w:rPr>
          <w:rFonts w:eastAsia="Tahoma" w:cs="Noto Sans Devanagari" w:ascii="Tinos" w:hAnsi="Tinos"/>
          <w:color w:val="000000"/>
          <w:spacing w:val="0"/>
          <w:kern w:val="0"/>
          <w:sz w:val="28"/>
          <w:szCs w:val="28"/>
          <w:lang w:val="ru-RU" w:eastAsia="zh-CN" w:bidi="hi-IN"/>
        </w:rPr>
        <w:t xml:space="preserve">Зачетная классификационная книжка может оформляться в электронном виде. </w:t>
        <w:tab/>
        <w:t>В случае оформления зачетной классификационной книжки в электронном виде внесенные в нее сведения о присвоении спортивного разряда заверяются усиленной квалифицированной электронной подписью уполномоченного лица Уполномоченного органа, присвоившего спортивный разряд.</w:t>
      </w:r>
    </w:p>
    <w:p>
      <w:pPr>
        <w:pStyle w:val="NormalWeb"/>
        <w:bidi w:val="0"/>
        <w:spacing w:before="0" w:after="0"/>
        <w:ind w:left="0" w:right="0" w:firstLine="709"/>
        <w:contextualSpacing/>
        <w:jc w:val="both"/>
        <w:rPr>
          <w:rFonts w:ascii="Tinos" w:hAnsi="Tinos" w:eastAsia="Tahoma" w:cs="Noto Sans Devanagari"/>
          <w:color w:val="000000"/>
          <w:spacing w:val="0"/>
          <w:kern w:val="0"/>
          <w:sz w:val="28"/>
          <w:szCs w:val="28"/>
          <w:lang w:val="ru-RU" w:eastAsia="zh-CN" w:bidi="hi-IN"/>
        </w:rPr>
      </w:pPr>
      <w:r>
        <w:rPr>
          <w:rFonts w:eastAsia="Tahoma" w:cs="Noto Sans Devanagari" w:ascii="Tinos" w:hAnsi="Tinos"/>
          <w:color w:val="000000"/>
          <w:spacing w:val="0"/>
          <w:kern w:val="0"/>
          <w:sz w:val="28"/>
          <w:szCs w:val="28"/>
          <w:lang w:val="ru-RU" w:eastAsia="zh-CN" w:bidi="hi-IN"/>
        </w:rPr>
        <w:t>3.4.2. Критерием принятия решения является наличие подготовленных документов, являющихся результатом предоставления муниципальной услуги.</w:t>
      </w:r>
    </w:p>
    <w:p>
      <w:pPr>
        <w:pStyle w:val="NormalWeb"/>
        <w:bidi w:val="0"/>
        <w:spacing w:lineRule="auto" w:line="240" w:before="0" w:after="0"/>
        <w:ind w:left="0" w:right="0" w:firstLine="709"/>
        <w:contextualSpacing/>
        <w:jc w:val="both"/>
        <w:rPr>
          <w:rFonts w:ascii="Tinos" w:hAnsi="Tinos" w:eastAsia="Tahoma" w:cs="Noto Sans Devanagari"/>
          <w:i w:val="false"/>
          <w:i w:val="false"/>
          <w:iCs w:val="false"/>
          <w:color w:val="000000"/>
          <w:spacing w:val="0"/>
          <w:kern w:val="0"/>
          <w:sz w:val="28"/>
          <w:szCs w:val="28"/>
          <w:lang w:val="ru-RU" w:eastAsia="zh-CN" w:bidi="hi-IN"/>
        </w:rPr>
      </w:pPr>
      <w:r>
        <w:rPr>
          <w:rFonts w:eastAsia="Tahoma" w:cs="Noto Sans Devanagari" w:ascii="Tinos" w:hAnsi="Tinos"/>
          <w:i w:val="false"/>
          <w:iCs w:val="false"/>
          <w:color w:val="000000"/>
          <w:spacing w:val="0"/>
          <w:kern w:val="0"/>
          <w:sz w:val="28"/>
          <w:szCs w:val="28"/>
          <w:lang w:val="ru-RU" w:eastAsia="zh-CN" w:bidi="hi-IN"/>
        </w:rPr>
        <w:t>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pPr>
        <w:pStyle w:val="4"/>
        <w:bidi w:val="0"/>
        <w:spacing w:before="0" w:after="0"/>
        <w:ind w:left="0" w:right="0" w:firstLine="709"/>
        <w:rPr>
          <w:rFonts w:ascii="Tinos" w:hAnsi="Tinos"/>
          <w:i w:val="false"/>
          <w:i w:val="false"/>
          <w:iCs w:val="false"/>
          <w:sz w:val="28"/>
          <w:szCs w:val="28"/>
        </w:rPr>
      </w:pPr>
      <w:r>
        <w:rPr>
          <w:rFonts w:ascii="Tinos" w:hAnsi="Tinos"/>
          <w:i w:val="false"/>
          <w:iCs w:val="false"/>
          <w:sz w:val="28"/>
          <w:szCs w:val="28"/>
        </w:rPr>
      </w:r>
    </w:p>
    <w:p>
      <w:pPr>
        <w:pStyle w:val="4"/>
        <w:spacing w:lineRule="auto" w:line="240" w:before="0" w:after="0"/>
        <w:rPr>
          <w:i w:val="false"/>
          <w:i w:val="false"/>
          <w:iCs w:val="false"/>
        </w:rPr>
      </w:pPr>
      <w:r>
        <w:rPr>
          <w:rFonts w:eastAsia="Tahoma" w:cs="Times New Roman"/>
          <w:i w:val="false"/>
          <w:iCs w:val="false"/>
          <w:color w:val="000000"/>
          <w:spacing w:val="0"/>
          <w:kern w:val="0"/>
          <w:sz w:val="28"/>
          <w:szCs w:val="28"/>
          <w:lang w:val="ru-RU" w:eastAsia="zh-CN" w:bidi="hi-IN"/>
        </w:rPr>
        <w:t xml:space="preserve">IV. Формы контроля за исполнением </w:t>
      </w:r>
    </w:p>
    <w:p>
      <w:pPr>
        <w:pStyle w:val="4"/>
        <w:spacing w:lineRule="auto" w:line="240" w:before="0" w:after="0"/>
        <w:rPr>
          <w:i w:val="false"/>
          <w:i w:val="false"/>
          <w:iCs w:val="false"/>
        </w:rPr>
      </w:pPr>
      <w:r>
        <w:rPr>
          <w:rFonts w:eastAsia="Tahoma" w:cs="Times New Roman"/>
          <w:i w:val="false"/>
          <w:iCs w:val="false"/>
          <w:color w:val="000000"/>
          <w:spacing w:val="0"/>
          <w:kern w:val="0"/>
          <w:sz w:val="28"/>
          <w:szCs w:val="28"/>
          <w:lang w:val="ru-RU" w:eastAsia="zh-CN" w:bidi="hi-IN"/>
        </w:rPr>
        <w:t>административного регламента</w:t>
      </w:r>
    </w:p>
    <w:p>
      <w:pPr>
        <w:pStyle w:val="Normal"/>
        <w:spacing w:lineRule="auto" w:line="240" w:before="0" w:after="0"/>
        <w:ind w:left="0" w:right="0" w:firstLine="540"/>
        <w:jc w:val="both"/>
        <w:rPr>
          <w:rFonts w:ascii="Times New Roman" w:hAnsi="Times New Roman" w:eastAsia="Tahoma" w:cs="Times New Roman"/>
          <w:i w:val="false"/>
          <w:i w:val="false"/>
          <w:iCs w:val="false"/>
          <w:color w:val="000000"/>
          <w:spacing w:val="0"/>
          <w:kern w:val="0"/>
          <w:sz w:val="28"/>
          <w:szCs w:val="28"/>
          <w:lang w:val="ru-RU" w:eastAsia="zh-CN" w:bidi="hi-IN"/>
        </w:rPr>
      </w:pPr>
      <w:r>
        <w:rPr>
          <w:rFonts w:eastAsia="Tahoma" w:cs="Times New Roman" w:ascii="Times New Roman" w:hAnsi="Times New Roman"/>
          <w:i w:val="false"/>
          <w:iCs w:val="false"/>
          <w:color w:val="000000"/>
          <w:spacing w:val="0"/>
          <w:kern w:val="0"/>
          <w:sz w:val="28"/>
          <w:szCs w:val="28"/>
          <w:lang w:val="ru-RU" w:eastAsia="zh-CN" w:bidi="hi-IN"/>
        </w:rPr>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4.1.</w:t>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округа.</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Текущий контроль осуществляется на постоянной основе.</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Контроль над полнотой и качеством предоставления муниципальной услуги осуществляют должностные лица, определенные распоряжением администрации округа.</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numPr>
          <w:ilvl w:val="0"/>
          <w:numId w:val="0"/>
        </w:numPr>
        <w:tabs>
          <w:tab w:val="clear" w:pos="709"/>
          <w:tab w:val="left" w:pos="0" w:leader="none"/>
        </w:tabs>
        <w:spacing w:lineRule="auto" w:line="240" w:before="0" w:after="0"/>
        <w:ind w:left="0" w:right="0" w:firstLine="709"/>
        <w:jc w:val="both"/>
        <w:outlineLvl w:val="2"/>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Периодичность проверок – плановые 1 раз в год, внеплановые – по конкретному обращению заявителя.</w:t>
      </w:r>
    </w:p>
    <w:p>
      <w:pPr>
        <w:pStyle w:val="Normal"/>
        <w:numPr>
          <w:ilvl w:val="0"/>
          <w:numId w:val="0"/>
        </w:numPr>
        <w:tabs>
          <w:tab w:val="clear" w:pos="709"/>
          <w:tab w:val="left" w:pos="0" w:leader="none"/>
        </w:tabs>
        <w:spacing w:lineRule="auto" w:line="240" w:before="0" w:after="0"/>
        <w:ind w:left="0" w:right="0" w:firstLine="709"/>
        <w:jc w:val="both"/>
        <w:outlineLvl w:val="2"/>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Normal"/>
        <w:widowControl w:val="false"/>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pPr>
        <w:pStyle w:val="Normal"/>
        <w:spacing w:lineRule="auto" w:line="240" w:before="0" w:after="0"/>
        <w:ind w:left="0" w:right="0" w:firstLine="709"/>
        <w:jc w:val="both"/>
        <w:rPr>
          <w:i w:val="false"/>
          <w:i w:val="false"/>
          <w:iCs w:val="false"/>
        </w:rPr>
      </w:pPr>
      <w:r>
        <w:rPr>
          <w:rFonts w:eastAsia="Tahoma" w:cs="Times New Roman" w:ascii="Times New Roman" w:hAnsi="Times New Roman"/>
          <w:i w:val="false"/>
          <w:iCs w:val="false"/>
          <w:color w:val="000000"/>
          <w:spacing w:val="0"/>
          <w:kern w:val="0"/>
          <w:sz w:val="28"/>
          <w:szCs w:val="28"/>
          <w:lang w:val="ru-RU" w:eastAsia="zh-CN" w:bidi="hi-I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widowControl w:val="false"/>
        <w:tabs>
          <w:tab w:val="clear" w:pos="709"/>
          <w:tab w:val="left" w:pos="900" w:leader="none"/>
          <w:tab w:val="left" w:pos="1080" w:leader="none"/>
        </w:tabs>
        <w:spacing w:lineRule="auto" w:line="240" w:before="0" w:after="0"/>
        <w:ind w:left="0" w:right="0" w:firstLine="540"/>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jc w:val="center"/>
        <w:rPr>
          <w:i w:val="false"/>
          <w:i w:val="false"/>
          <w:iCs w:val="false"/>
        </w:rPr>
      </w:pPr>
      <w:r>
        <w:rPr>
          <w:rFonts w:ascii="Times New Roman" w:hAnsi="Times New Roman"/>
          <w:i w:val="false"/>
          <w:iCs w:val="false"/>
          <w:sz w:val="28"/>
        </w:rPr>
        <w:t>V. Досудебный (внесудебный) порядок обжалования решений и действий (бездействия)Уполномоченного  органа,  его должностных лиц либо муниципальных служащих, МФЦ, его работников</w:t>
      </w:r>
    </w:p>
    <w:p>
      <w:pPr>
        <w:pStyle w:val="Normal"/>
        <w:widowControl w:val="false"/>
        <w:spacing w:lineRule="auto" w:line="240" w:before="0" w:after="0"/>
        <w:ind w:left="0" w:right="0" w:firstLine="540"/>
        <w:jc w:val="both"/>
        <w:rPr>
          <w:rFonts w:ascii="Times New Roman" w:hAnsi="Times New Roman"/>
          <w:i w:val="false"/>
          <w:i w:val="false"/>
          <w:iCs w:val="false"/>
          <w:sz w:val="28"/>
        </w:rPr>
      </w:pPr>
      <w:r>
        <w:rPr>
          <w:rFonts w:ascii="Times New Roman" w:hAnsi="Times New Roman"/>
          <w:i w:val="false"/>
          <w:iCs w:val="false"/>
          <w:sz w:val="28"/>
        </w:rPr>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Заявитель может обратиться с жалобой, в том числе в следующих случаях:</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1) нарушение срока регистрации запроса о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2) нарушение срока предоставления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i w:val="false"/>
          <w:iCs w:val="false"/>
          <w:sz w:val="21"/>
        </w:rPr>
        <w:t xml:space="preserve"> </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5.3. Основанием для начала процедуры досудебного (внесудебного) обжалования является поступление жалобы заявителя.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 xml:space="preserve">Жалоба подается в письменной форме на бумажном носителе, в электронной форме. </w:t>
      </w:r>
    </w:p>
    <w:p>
      <w:pPr>
        <w:pStyle w:val="Normal"/>
        <w:spacing w:lineRule="auto" w:line="240" w:before="0" w:after="0"/>
        <w:ind w:left="0" w:right="-5" w:firstLine="709"/>
        <w:jc w:val="both"/>
        <w:rPr>
          <w:i w:val="false"/>
          <w:i w:val="false"/>
          <w:iCs w:val="false"/>
        </w:rPr>
      </w:pPr>
      <w:r>
        <w:rPr>
          <w:rFonts w:ascii="Times New Roman" w:hAnsi="Times New Roman"/>
          <w:i w:val="false"/>
          <w:iCs w:val="false"/>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государственных и муниципальных услуг (функций) области, а также может быть принята при личном приеме заявителя.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(функций) области, а также может быть принята при личном приеме заявителя.</w:t>
      </w:r>
    </w:p>
    <w:p>
      <w:pPr>
        <w:pStyle w:val="Normal"/>
        <w:widowControl w:val="false"/>
        <w:spacing w:lineRule="auto" w:line="240" w:before="0" w:after="0"/>
        <w:ind w:left="0" w:right="0" w:firstLine="709"/>
        <w:jc w:val="both"/>
        <w:rPr>
          <w:i w:val="false"/>
          <w:i w:val="false"/>
          <w:iCs w:val="false"/>
        </w:rPr>
      </w:pPr>
      <w:r>
        <w:rPr>
          <w:rFonts w:ascii="Times New Roman" w:hAnsi="Times New Roman"/>
          <w:i w:val="false"/>
          <w:iCs w:val="false"/>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pPr>
        <w:pStyle w:val="Normal"/>
        <w:widowControl w:val="false"/>
        <w:spacing w:lineRule="auto" w:line="240" w:before="0" w:after="0"/>
        <w:ind w:left="0" w:right="0" w:firstLine="709"/>
        <w:jc w:val="both"/>
        <w:rPr>
          <w:i w:val="false"/>
          <w:i w:val="false"/>
          <w:iCs w:val="false"/>
        </w:rPr>
      </w:pPr>
      <w:r>
        <w:rPr>
          <w:rFonts w:ascii="Times New Roman" w:hAnsi="Times New Roman"/>
          <w:i w:val="false"/>
          <w:iCs w:val="false"/>
          <w:sz w:val="28"/>
        </w:rPr>
        <w:t>5.4. В досудебном порядке могут быть обжалованы действия (бездействие) и решения: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должностных лиц Уполномоченного органа, муниципальных служащих – руководителю Уполномоченного органа;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работника МФЦ - руководителю МФЦ;</w:t>
      </w:r>
    </w:p>
    <w:p>
      <w:pPr>
        <w:pStyle w:val="Normal"/>
        <w:spacing w:lineRule="auto" w:line="240" w:before="0" w:after="0"/>
        <w:ind w:left="0" w:right="0" w:firstLine="540"/>
        <w:jc w:val="both"/>
        <w:rPr>
          <w:i w:val="false"/>
          <w:i w:val="false"/>
          <w:iCs w:val="false"/>
        </w:rPr>
      </w:pPr>
      <w:r>
        <w:rPr>
          <w:rFonts w:ascii="Times New Roman" w:hAnsi="Times New Roman"/>
          <w:i w:val="false"/>
          <w:iCs w:val="false"/>
          <w:sz w:val="28"/>
        </w:rPr>
        <w:t xml:space="preserve"> </w:t>
      </w:r>
      <w:r>
        <w:rPr>
          <w:rFonts w:ascii="Times New Roman" w:hAnsi="Times New Roman"/>
          <w:i w:val="false"/>
          <w:iCs w:val="false"/>
          <w:sz w:val="28"/>
        </w:rPr>
        <w:t>МФЦ - учредителю МФЦ или должностному лицу, уполномоченному нормативным правовым области.</w:t>
      </w:r>
    </w:p>
    <w:p>
      <w:pPr>
        <w:pStyle w:val="Normal"/>
        <w:tabs>
          <w:tab w:val="clear" w:pos="709"/>
          <w:tab w:val="left" w:pos="993" w:leader="none"/>
          <w:tab w:val="left" w:pos="8222" w:leader="none"/>
        </w:tabs>
        <w:bidi w:val="0"/>
        <w:spacing w:lineRule="auto" w:line="240" w:before="0" w:after="0"/>
        <w:ind w:left="0" w:right="0" w:firstLine="709"/>
        <w:contextualSpacing/>
        <w:jc w:val="both"/>
        <w:rPr/>
      </w:pPr>
      <w:r>
        <w:rPr>
          <w:rFonts w:eastAsia="Tahoma" w:cs="Noto Sans Devanagari" w:ascii="Times New Roman" w:hAnsi="Times New Roman"/>
          <w:i w:val="false"/>
          <w:iCs w:val="false"/>
          <w:color w:val="000000"/>
          <w:spacing w:val="0"/>
          <w:kern w:val="0"/>
          <w:sz w:val="28"/>
          <w:szCs w:val="20"/>
          <w:lang w:val="ru-RU" w:eastAsia="zh-CN" w:bidi="hi-IN"/>
        </w:rPr>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13"/>
          <w:rFonts w:eastAsia="Tahoma" w:cs="Noto Sans Devanagari" w:ascii="Times New Roman" w:hAnsi="Times New Roman"/>
          <w:i w:val="false"/>
          <w:iCs w:val="false"/>
          <w:color w:val="000000"/>
          <w:spacing w:val="0"/>
          <w:kern w:val="0"/>
          <w:sz w:val="28"/>
          <w:szCs w:val="20"/>
          <w:u w:val="none"/>
          <w:lang w:val="ru-RU" w:eastAsia="zh-CN" w:bidi="hi-IN"/>
        </w:rPr>
        <w:t xml:space="preserve">Федеральным законом </w:t>
      </w:r>
      <w:r>
        <w:rPr>
          <w:rFonts w:eastAsia="Tahoma" w:cs="Noto Sans Devanagari" w:ascii="Times New Roman" w:hAnsi="Times New Roman"/>
          <w:i w:val="false"/>
          <w:iCs w:val="false"/>
          <w:color w:val="000000"/>
          <w:spacing w:val="0"/>
          <w:kern w:val="0"/>
          <w:sz w:val="28"/>
          <w:szCs w:val="20"/>
          <w:lang w:val="ru-RU" w:eastAsia="zh-CN" w:bidi="hi-IN"/>
        </w:rPr>
        <w:t>от 27 июля 2010 года №210-ФЗ «Об организации предоставления государственных и муниципальных услуг», с учетом следующих особенностей:</w:t>
      </w:r>
    </w:p>
    <w:p>
      <w:pPr>
        <w:pStyle w:val="Normal"/>
        <w:tabs>
          <w:tab w:val="clear" w:pos="709"/>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 округа (далее - Комиссия).</w:t>
      </w:r>
    </w:p>
    <w:p>
      <w:pPr>
        <w:pStyle w:val="Normal"/>
        <w:tabs>
          <w:tab w:val="clear" w:pos="709"/>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w:t>
      </w:r>
    </w:p>
    <w:p>
      <w:pPr>
        <w:pStyle w:val="Normal"/>
        <w:tabs>
          <w:tab w:val="clear" w:pos="709"/>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clear" w:pos="709"/>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tabs>
          <w:tab w:val="clear" w:pos="709"/>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tabs>
          <w:tab w:val="clear" w:pos="709"/>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Решение комиссии оформляется в виде протокола заседания комиссии. Решение комиссии носит рекомендательный характер.</w:t>
      </w:r>
    </w:p>
    <w:p>
      <w:pPr>
        <w:pStyle w:val="Normal"/>
        <w:tabs>
          <w:tab w:val="clear" w:pos="709"/>
          <w:tab w:val="left" w:pos="993" w:leader="none"/>
          <w:tab w:val="left" w:pos="8222" w:leader="none"/>
        </w:tabs>
        <w:bidi w:val="0"/>
        <w:spacing w:lineRule="auto" w:line="240" w:before="0" w:after="0"/>
        <w:ind w:left="0" w:right="0" w:firstLine="709"/>
        <w:contextualSpacing/>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spacing w:lineRule="auto" w:line="240" w:before="0" w:after="0"/>
        <w:ind w:left="0" w:right="0" w:firstLine="709"/>
        <w:jc w:val="both"/>
        <w:rPr>
          <w:i w:val="false"/>
          <w:i w:val="false"/>
          <w:iCs w:val="false"/>
        </w:rPr>
      </w:pPr>
      <w:r>
        <w:rPr>
          <w:rFonts w:eastAsia="Tahoma" w:cs="Noto Sans Devanagari" w:ascii="Times New Roman" w:hAnsi="Times New Roman"/>
          <w:i w:val="false"/>
          <w:iCs w:val="false"/>
          <w:color w:val="000000"/>
          <w:spacing w:val="0"/>
          <w:kern w:val="0"/>
          <w:sz w:val="28"/>
          <w:szCs w:val="20"/>
          <w:lang w:val="ru-RU" w:eastAsia="zh-CN" w:bidi="hi-IN"/>
        </w:rPr>
        <w:t>5.6. Жалоба должна содержать:</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left="0" w:right="0" w:firstLine="540"/>
        <w:jc w:val="both"/>
        <w:rPr>
          <w:i w:val="false"/>
          <w:i w:val="false"/>
          <w:iCs w:val="false"/>
        </w:rPr>
      </w:pPr>
      <w:r>
        <w:rPr>
          <w:rFonts w:ascii="Times New Roman" w:hAnsi="Times New Roman"/>
          <w:i w:val="false"/>
          <w:iCs w:val="false"/>
          <w:sz w:val="28"/>
        </w:rPr>
        <w:t xml:space="preserve">5.7. 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5.8. По результатам рассмотрения жалобы принимается одно из следующих решений:</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в удовлетворении жалобы отказывается.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left="0" w:right="0" w:firstLine="709"/>
        <w:jc w:val="both"/>
        <w:rPr>
          <w:i w:val="false"/>
          <w:i w:val="false"/>
          <w:iCs w:val="false"/>
        </w:rPr>
      </w:pPr>
      <w:r>
        <w:rPr>
          <w:rFonts w:ascii="Times New Roman" w:hAnsi="Times New Roman"/>
          <w:i w:val="false"/>
          <w:iCs w:val="false"/>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Normal"/>
        <w:bidi w:val="0"/>
        <w:spacing w:lineRule="auto" w:line="240" w:before="0" w:after="0"/>
        <w:ind w:left="0" w:right="0" w:firstLine="709"/>
        <w:jc w:val="left"/>
        <w:rPr>
          <w:i w:val="false"/>
          <w:i w:val="false"/>
          <w:iCs w:val="false"/>
        </w:rPr>
      </w:pPr>
      <w:r>
        <w:rPr>
          <w:rFonts w:ascii="Times New Roman" w:hAnsi="Times New Roman"/>
          <w:i w:val="false"/>
          <w:iCs w:val="false"/>
          <w:sz w:val="28"/>
        </w:rPr>
        <w:t xml:space="preserve">                                                                                      </w:t>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244" w:right="0" w:hanging="0"/>
        <w:jc w:val="left"/>
        <w:rPr>
          <w:rFonts w:ascii="Tinos" w:hAnsi="Tinos"/>
          <w:sz w:val="28"/>
        </w:rPr>
      </w:pPr>
      <w:r>
        <w:rPr>
          <w:rFonts w:ascii="Tinos" w:hAnsi="Tinos"/>
          <w:sz w:val="28"/>
        </w:rPr>
        <w:t>Приложение № 1</w:t>
      </w:r>
    </w:p>
    <w:p>
      <w:pPr>
        <w:pStyle w:val="Normal"/>
        <w:bidi w:val="0"/>
        <w:spacing w:lineRule="auto" w:line="240" w:before="0" w:after="0"/>
        <w:ind w:left="5244" w:right="0" w:hanging="0"/>
        <w:jc w:val="left"/>
        <w:rPr>
          <w:rFonts w:ascii="Tinos" w:hAnsi="Tinos"/>
          <w:sz w:val="28"/>
        </w:rPr>
      </w:pPr>
      <w:r>
        <w:rPr>
          <w:rFonts w:ascii="Tinos" w:hAnsi="Tinos"/>
          <w:sz w:val="28"/>
        </w:rPr>
        <w:t>к административному регламенту</w:t>
      </w:r>
    </w:p>
    <w:p>
      <w:pPr>
        <w:pStyle w:val="Normal"/>
        <w:bidi w:val="0"/>
        <w:spacing w:lineRule="auto" w:line="240" w:before="0" w:after="0"/>
        <w:jc w:val="center"/>
        <w:rPr>
          <w:rFonts w:ascii="Times New Roman" w:hAnsi="Times New Roman"/>
          <w:sz w:val="24"/>
        </w:rPr>
      </w:pPr>
      <w:r>
        <w:rPr>
          <w:rFonts w:ascii="Times New Roman" w:hAnsi="Times New Roman"/>
          <w:sz w:val="24"/>
        </w:rPr>
      </w:r>
    </w:p>
    <w:p>
      <w:pPr>
        <w:pStyle w:val="Normal"/>
        <w:bidi w:val="0"/>
        <w:spacing w:lineRule="auto" w:line="240" w:before="0" w:after="0"/>
        <w:jc w:val="left"/>
        <w:rPr>
          <w:rFonts w:ascii="Tinos" w:hAnsi="Tinos"/>
          <w:sz w:val="24"/>
        </w:rPr>
      </w:pPr>
      <w:r>
        <w:rPr>
          <w:rFonts w:ascii="Tinos" w:hAnsi="Tinos"/>
          <w:sz w:val="24"/>
        </w:rPr>
        <w:t>Кому: _____________________________ ___________________________________</w:t>
      </w:r>
    </w:p>
    <w:p>
      <w:pPr>
        <w:pStyle w:val="Normal"/>
        <w:bidi w:val="0"/>
        <w:spacing w:lineRule="auto" w:line="240" w:before="0" w:after="0"/>
        <w:jc w:val="center"/>
        <w:rPr>
          <w:rFonts w:ascii="Tinos" w:hAnsi="Tinos"/>
          <w:sz w:val="20"/>
        </w:rPr>
      </w:pPr>
      <w:r>
        <w:rPr>
          <w:rFonts w:ascii="Tinos" w:hAnsi="Tinos"/>
          <w:sz w:val="20"/>
        </w:rPr>
        <w:t>наименование органа местного самоуправления</w:t>
      </w:r>
    </w:p>
    <w:p>
      <w:pPr>
        <w:pStyle w:val="Normal"/>
        <w:bidi w:val="0"/>
        <w:spacing w:lineRule="auto" w:line="240" w:before="0" w:after="0"/>
        <w:jc w:val="left"/>
        <w:rPr>
          <w:rFonts w:ascii="Tinos" w:hAnsi="Tinos"/>
          <w:sz w:val="24"/>
        </w:rPr>
      </w:pPr>
      <w:r>
        <w:rPr>
          <w:rFonts w:ascii="Tinos" w:hAnsi="Tinos"/>
          <w:sz w:val="24"/>
        </w:rPr>
        <w:t>От кого: ___________________________ ___________________________________</w:t>
      </w:r>
    </w:p>
    <w:p>
      <w:pPr>
        <w:pStyle w:val="Normal"/>
        <w:bidi w:val="0"/>
        <w:spacing w:lineRule="auto" w:line="240" w:before="0" w:after="0"/>
        <w:jc w:val="center"/>
        <w:rPr>
          <w:rFonts w:ascii="Tinos" w:hAnsi="Tinos"/>
          <w:sz w:val="20"/>
        </w:rPr>
      </w:pPr>
      <w:r>
        <w:rPr>
          <w:rFonts w:ascii="Tinos" w:hAnsi="Tinos"/>
          <w:sz w:val="20"/>
        </w:rPr>
        <w:t>полное наименование, ИНН, ОГРН юридического лица</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w:t>
      </w:r>
    </w:p>
    <w:p>
      <w:pPr>
        <w:pStyle w:val="Normal"/>
        <w:bidi w:val="0"/>
        <w:spacing w:lineRule="auto" w:line="240" w:before="0" w:after="0"/>
        <w:jc w:val="center"/>
        <w:rPr>
          <w:rFonts w:ascii="Tinos" w:hAnsi="Tinos"/>
          <w:sz w:val="20"/>
        </w:rPr>
      </w:pPr>
      <w:r>
        <w:rPr>
          <w:rFonts w:ascii="Tinos" w:hAnsi="Tinos"/>
          <w:sz w:val="20"/>
        </w:rPr>
        <w:t>контактный телефон, электронная почта, почтовый адрес</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w:t>
      </w:r>
    </w:p>
    <w:p>
      <w:pPr>
        <w:pStyle w:val="Normal"/>
        <w:bidi w:val="0"/>
        <w:spacing w:lineRule="auto" w:line="240" w:before="0" w:after="0"/>
        <w:jc w:val="center"/>
        <w:rPr>
          <w:rFonts w:ascii="Tinos" w:hAnsi="Tinos"/>
          <w:sz w:val="20"/>
        </w:rPr>
      </w:pPr>
      <w:r>
        <w:rPr>
          <w:rFonts w:ascii="Tinos" w:hAnsi="Tinos"/>
          <w:sz w:val="20"/>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 ______</w:t>
      </w:r>
    </w:p>
    <w:p>
      <w:pPr>
        <w:pStyle w:val="Normal"/>
        <w:bidi w:val="0"/>
        <w:spacing w:lineRule="auto" w:line="240" w:before="0" w:after="0"/>
        <w:jc w:val="center"/>
        <w:rPr/>
      </w:pPr>
      <w:r>
        <w:rPr>
          <w:rFonts w:ascii="Tinos" w:hAnsi="Tinos"/>
          <w:sz w:val="24"/>
        </w:rPr>
        <w:t>д</w:t>
      </w:r>
      <w:r>
        <w:rPr>
          <w:rFonts w:ascii="Tinos" w:hAnsi="Tinos"/>
          <w:sz w:val="20"/>
        </w:rPr>
        <w:t>анные представителя заявителя</w:t>
      </w:r>
    </w:p>
    <w:p>
      <w:pPr>
        <w:pStyle w:val="Normal"/>
        <w:bidi w:val="0"/>
        <w:spacing w:lineRule="auto" w:line="240" w:before="0" w:after="0"/>
        <w:jc w:val="center"/>
        <w:rPr>
          <w:rFonts w:ascii="Times New Roman" w:hAnsi="Times New Roman"/>
          <w:sz w:val="24"/>
        </w:rPr>
      </w:pPr>
      <w:r>
        <w:rPr>
          <w:rFonts w:ascii="Times New Roman" w:hAnsi="Times New Roman"/>
          <w:sz w:val="24"/>
        </w:rPr>
      </w:r>
    </w:p>
    <w:p>
      <w:pPr>
        <w:pStyle w:val="Normal"/>
        <w:bidi w:val="0"/>
        <w:spacing w:lineRule="auto" w:line="240" w:before="0" w:after="0"/>
        <w:jc w:val="center"/>
        <w:rPr/>
      </w:pPr>
      <w:r>
        <w:rPr>
          <w:rFonts w:ascii="Tinos" w:hAnsi="Tinos"/>
          <w:sz w:val="24"/>
        </w:rPr>
        <w:t>ПРЕДСТАВЛЕНИЕ</w:t>
      </w:r>
      <w:r>
        <w:rPr>
          <w:rFonts w:ascii="Tinos" w:hAnsi="Tinos"/>
          <w:sz w:val="24"/>
          <w:highlight w:val="yellow"/>
          <w:vertAlign w:val="superscript"/>
        </w:rPr>
        <w:t>1</w:t>
      </w:r>
    </w:p>
    <w:p>
      <w:pPr>
        <w:pStyle w:val="Normal"/>
        <w:bidi w:val="0"/>
        <w:spacing w:lineRule="auto" w:line="240" w:before="0" w:after="0"/>
        <w:jc w:val="center"/>
        <w:rPr>
          <w:rFonts w:ascii="Tinos" w:hAnsi="Tinos"/>
          <w:sz w:val="24"/>
        </w:rPr>
      </w:pPr>
      <w:r>
        <w:rPr>
          <w:rFonts w:ascii="Tinos" w:hAnsi="Tinos"/>
          <w:sz w:val="24"/>
        </w:rPr>
        <w:t>на присвоение (подтверждение) спортивного разряда</w:t>
      </w:r>
    </w:p>
    <w:p>
      <w:pPr>
        <w:pStyle w:val="Normal"/>
        <w:bidi w:val="0"/>
        <w:spacing w:lineRule="auto" w:line="240" w:before="0" w:after="0"/>
        <w:ind w:left="0" w:right="0" w:firstLine="850"/>
        <w:jc w:val="both"/>
        <w:rPr>
          <w:rFonts w:ascii="Times New Roman" w:hAnsi="Times New Roman"/>
          <w:sz w:val="24"/>
        </w:rPr>
      </w:pPr>
      <w:r>
        <w:rPr>
          <w:rFonts w:ascii="Times New Roman" w:hAnsi="Times New Roman"/>
          <w:sz w:val="24"/>
        </w:rPr>
      </w:r>
    </w:p>
    <w:p>
      <w:pPr>
        <w:pStyle w:val="Normal"/>
        <w:bidi w:val="0"/>
        <w:spacing w:lineRule="auto" w:line="240" w:before="0" w:after="0"/>
        <w:ind w:left="-142" w:right="0" w:firstLine="709"/>
        <w:jc w:val="both"/>
        <w:rPr>
          <w:rFonts w:ascii="Tinos" w:hAnsi="Tinos"/>
          <w:sz w:val="24"/>
        </w:rPr>
      </w:pPr>
      <w:r>
        <w:rPr>
          <w:rFonts w:ascii="Tinos" w:hAnsi="Tinos"/>
          <w:sz w:val="24"/>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19.12.2022 № 1255 </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_________________________________________________________________________________</w:t>
      </w:r>
    </w:p>
    <w:p>
      <w:pPr>
        <w:pStyle w:val="Normal"/>
        <w:bidi w:val="0"/>
        <w:spacing w:lineRule="auto" w:line="240" w:before="0" w:after="0"/>
        <w:jc w:val="center"/>
        <w:rPr>
          <w:rFonts w:ascii="Tinos" w:hAnsi="Tinos"/>
          <w:sz w:val="20"/>
        </w:rPr>
      </w:pPr>
      <w:r>
        <w:rPr>
          <w:rFonts w:ascii="Tinos" w:hAnsi="Tinos"/>
          <w:sz w:val="20"/>
        </w:rPr>
        <w:t>(наименование спортивной организации, направляющей представление2)</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_________________________________________________________________________________</w:t>
      </w:r>
    </w:p>
    <w:p>
      <w:pPr>
        <w:pStyle w:val="Normal"/>
        <w:bidi w:val="0"/>
        <w:spacing w:lineRule="auto" w:line="240" w:before="0" w:after="0"/>
        <w:jc w:val="center"/>
        <w:rPr/>
      </w:pPr>
      <w:r>
        <w:rPr>
          <w:rFonts w:ascii="Tinos" w:hAnsi="Tinos"/>
          <w:sz w:val="20"/>
        </w:rPr>
        <w:t>вид спортивной организации (выбрать значение — спортивн</w:t>
      </w:r>
      <w:r>
        <w:rPr>
          <w:rFonts w:eastAsia="Tahoma" w:cs="Noto Sans Devanagari" w:ascii="Tinos" w:hAnsi="Tinos"/>
          <w:color w:val="auto"/>
          <w:kern w:val="2"/>
          <w:sz w:val="20"/>
          <w:szCs w:val="24"/>
          <w:lang w:val="ru-RU" w:eastAsia="zh-CN" w:bidi="hi-IN"/>
        </w:rPr>
        <w:t xml:space="preserve">ая </w:t>
      </w:r>
      <w:r>
        <w:rPr>
          <w:rFonts w:ascii="Tinos" w:hAnsi="Tinos"/>
          <w:sz w:val="20"/>
          <w:szCs w:val="20"/>
        </w:rPr>
        <w:t xml:space="preserve">организация, </w:t>
      </w:r>
      <w:r>
        <w:rPr>
          <w:rStyle w:val="Style18"/>
          <w:rFonts w:eastAsia="Tahoma" w:cs="Noto Sans Devanagari" w:ascii="Tinos" w:hAnsi="Tinos"/>
          <w:i w:val="false"/>
          <w:iCs w:val="false"/>
          <w:color w:val="000000"/>
          <w:spacing w:val="0"/>
          <w:kern w:val="0"/>
          <w:sz w:val="20"/>
          <w:szCs w:val="20"/>
          <w:lang w:val="ru-RU" w:eastAsia="zh-CN" w:bidi="hi-IN"/>
        </w:rPr>
        <w:t xml:space="preserve">физкультурно-спортивная организация, включенная в перечень, </w:t>
      </w:r>
      <w:r>
        <w:rPr>
          <w:rFonts w:ascii="Tinos" w:hAnsi="Tinos"/>
          <w:sz w:val="20"/>
          <w:szCs w:val="20"/>
        </w:rPr>
        <w:t xml:space="preserve">региональная </w:t>
      </w:r>
      <w:r>
        <w:rPr>
          <w:rFonts w:ascii="Tinos" w:hAnsi="Tinos"/>
          <w:sz w:val="20"/>
        </w:rPr>
        <w:t>спортивная федерация или местная спортивная федерация)</w:t>
      </w:r>
    </w:p>
    <w:p>
      <w:pPr>
        <w:pStyle w:val="Normal"/>
        <w:bidi w:val="0"/>
        <w:spacing w:lineRule="auto" w:line="240" w:before="0" w:after="0"/>
        <w:jc w:val="left"/>
        <w:rPr>
          <w:rFonts w:ascii="Times New Roman" w:hAnsi="Times New Roman"/>
          <w:sz w:val="18"/>
        </w:rPr>
      </w:pPr>
      <w:r>
        <w:rPr>
          <w:rFonts w:ascii="Times New Roman" w:hAnsi="Times New Roman"/>
          <w:sz w:val="18"/>
        </w:rPr>
      </w:r>
    </w:p>
    <w:p>
      <w:pPr>
        <w:pStyle w:val="Normal"/>
        <w:bidi w:val="0"/>
        <w:spacing w:lineRule="auto" w:line="240" w:before="0" w:after="0"/>
        <w:jc w:val="left"/>
        <w:rPr>
          <w:rFonts w:ascii="Tinos" w:hAnsi="Tinos"/>
          <w:sz w:val="24"/>
        </w:rPr>
      </w:pPr>
      <w:r>
        <w:rPr>
          <w:rFonts w:ascii="Tinos" w:hAnsi="Tinos"/>
          <w:sz w:val="24"/>
        </w:rPr>
        <w:t>представляет документы спортсмена</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_________________________________________________________________________________</w:t>
      </w:r>
    </w:p>
    <w:p>
      <w:pPr>
        <w:pStyle w:val="Normal"/>
        <w:bidi w:val="0"/>
        <w:spacing w:lineRule="auto" w:line="240" w:before="0" w:after="0"/>
        <w:jc w:val="center"/>
        <w:rPr>
          <w:rFonts w:ascii="Tinos" w:hAnsi="Tinos"/>
          <w:sz w:val="20"/>
        </w:rPr>
      </w:pPr>
      <w:r>
        <w:rPr>
          <w:rFonts w:ascii="Tinos" w:hAnsi="Tinos"/>
          <w:sz w:val="20"/>
        </w:rPr>
        <w:t>фамилия, имя, отчество (при наличии)</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________________________________________________________________________________,</w:t>
      </w:r>
    </w:p>
    <w:p>
      <w:pPr>
        <w:pStyle w:val="Normal"/>
        <w:bidi w:val="0"/>
        <w:spacing w:lineRule="auto" w:line="240" w:before="0" w:after="0"/>
        <w:jc w:val="left"/>
        <w:rPr>
          <w:rFonts w:ascii="Tinos" w:hAnsi="Tinos"/>
          <w:sz w:val="24"/>
        </w:rPr>
      </w:pPr>
      <w:r>
        <w:rPr>
          <w:rFonts w:ascii="Tinos" w:hAnsi="Tinos"/>
          <w:sz w:val="24"/>
        </w:rPr>
        <w:t>дата рождения ___________________________________________________________________,</w:t>
      </w:r>
    </w:p>
    <w:p>
      <w:pPr>
        <w:pStyle w:val="Normal"/>
        <w:bidi w:val="0"/>
        <w:spacing w:lineRule="auto" w:line="240" w:before="0" w:after="0"/>
        <w:jc w:val="both"/>
        <w:rPr>
          <w:rFonts w:ascii="Tinos" w:hAnsi="Tinos"/>
          <w:sz w:val="24"/>
        </w:rPr>
      </w:pPr>
      <w:r>
        <w:rPr>
          <w:rFonts w:ascii="Tinos" w:hAnsi="Tinos"/>
          <w:sz w:val="24"/>
        </w:rPr>
        <w:t>_________________________________________________________________________________</w:t>
      </w:r>
    </w:p>
    <w:p>
      <w:pPr>
        <w:pStyle w:val="Normal"/>
        <w:bidi w:val="0"/>
        <w:spacing w:lineRule="auto" w:line="240" w:before="0" w:after="0"/>
        <w:jc w:val="center"/>
        <w:rPr>
          <w:rFonts w:ascii="Tinos" w:hAnsi="Tinos"/>
          <w:sz w:val="20"/>
        </w:rPr>
      </w:pPr>
      <w:r>
        <w:rPr>
          <w:rFonts w:ascii="Tinos" w:hAnsi="Tinos"/>
          <w:sz w:val="20"/>
        </w:rPr>
        <w:t>данные документа, удостоверяющего личность спортсмена</w:t>
      </w:r>
    </w:p>
    <w:p>
      <w:pPr>
        <w:pStyle w:val="Normal"/>
        <w:bidi w:val="0"/>
        <w:spacing w:lineRule="auto" w:line="240" w:before="0" w:after="0"/>
        <w:jc w:val="both"/>
        <w:rPr>
          <w:rFonts w:ascii="Times New Roman" w:hAnsi="Times New Roman"/>
          <w:sz w:val="24"/>
        </w:rPr>
      </w:pPr>
      <w:r>
        <w:rPr>
          <w:rFonts w:ascii="Times New Roman" w:hAnsi="Times New Roman"/>
          <w:sz w:val="24"/>
        </w:rPr>
      </w:r>
    </w:p>
    <w:p>
      <w:pPr>
        <w:pStyle w:val="Normal"/>
        <w:bidi w:val="0"/>
        <w:spacing w:lineRule="auto" w:line="240" w:before="0" w:after="0"/>
        <w:jc w:val="both"/>
        <w:rPr/>
      </w:pPr>
      <w:r>
        <w:rPr>
          <w:rFonts w:ascii="Tinos" w:hAnsi="Tinos"/>
          <w:sz w:val="24"/>
        </w:rPr>
        <w:t>на присвоение (подтверждение) спортивного разряда</w:t>
      </w:r>
      <w:r>
        <w:rPr>
          <w:rFonts w:ascii="Tinos" w:hAnsi="Tinos"/>
          <w:sz w:val="24"/>
          <w:vertAlign w:val="superscript"/>
        </w:rPr>
        <w:t>3</w:t>
      </w:r>
      <w:r>
        <w:rPr>
          <w:rFonts w:ascii="Tinos" w:hAnsi="Tinos"/>
          <w:sz w:val="24"/>
        </w:rPr>
        <w:t xml:space="preserve"> «_____________________________»</w:t>
      </w:r>
    </w:p>
    <w:p>
      <w:pPr>
        <w:pStyle w:val="Normal"/>
        <w:bidi w:val="0"/>
        <w:spacing w:lineRule="auto" w:line="240" w:before="0" w:after="0"/>
        <w:jc w:val="both"/>
        <w:rPr/>
      </w:pPr>
      <w:r>
        <w:rPr>
          <w:rFonts w:ascii="Tinos" w:hAnsi="Tinos"/>
          <w:sz w:val="24"/>
        </w:rPr>
        <w:t xml:space="preserve">              </w:t>
      </w:r>
      <w:r>
        <w:rPr>
          <w:rFonts w:ascii="Tinos" w:hAnsi="Tinos"/>
          <w:sz w:val="20"/>
        </w:rPr>
        <w:t xml:space="preserve">  </w:t>
      </w:r>
      <w:r>
        <w:rPr>
          <w:rFonts w:ascii="Tinos" w:hAnsi="Tinos"/>
          <w:sz w:val="20"/>
        </w:rPr>
        <w:t>(нужное подчеркнуть)</w:t>
      </w:r>
    </w:p>
    <w:p>
      <w:pPr>
        <w:pStyle w:val="Normal"/>
        <w:bidi w:val="0"/>
        <w:spacing w:lineRule="auto" w:line="240" w:before="0" w:after="0"/>
        <w:jc w:val="both"/>
        <w:rPr>
          <w:rFonts w:ascii="Times New Roman" w:hAnsi="Times New Roman"/>
          <w:sz w:val="18"/>
        </w:rPr>
      </w:pPr>
      <w:r>
        <w:rPr>
          <w:rFonts w:ascii="Times New Roman" w:hAnsi="Times New Roman"/>
          <w:sz w:val="18"/>
        </w:rPr>
      </w:r>
    </w:p>
    <w:p>
      <w:pPr>
        <w:pStyle w:val="Normal"/>
        <w:bidi w:val="0"/>
        <w:spacing w:lineRule="auto" w:line="240" w:before="0" w:after="0"/>
        <w:jc w:val="center"/>
        <w:rPr>
          <w:rFonts w:ascii="Tinos" w:hAnsi="Tinos"/>
          <w:b/>
          <w:b/>
          <w:sz w:val="24"/>
        </w:rPr>
      </w:pPr>
      <w:r>
        <w:rPr>
          <w:rFonts w:ascii="Tinos" w:hAnsi="Tinos"/>
          <w:b/>
          <w:sz w:val="24"/>
        </w:rPr>
        <w:t>Сведения об организации, осуществляющей подготовку спортсмена</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________________________________________________________________________________,</w:t>
      </w:r>
    </w:p>
    <w:p>
      <w:pPr>
        <w:pStyle w:val="Normal"/>
        <w:bidi w:val="0"/>
        <w:spacing w:lineRule="auto" w:line="240" w:before="0" w:after="0"/>
        <w:jc w:val="left"/>
        <w:rPr/>
      </w:pPr>
      <w:r>
        <w:rPr>
          <w:rFonts w:ascii="Tinos" w:hAnsi="Tinos"/>
          <w:sz w:val="24"/>
        </w:rPr>
        <w:t>Тип соревнований</w:t>
      </w:r>
      <w:r>
        <w:rPr>
          <w:rFonts w:ascii="Tinos" w:hAnsi="Tinos"/>
          <w:sz w:val="24"/>
          <w:vertAlign w:val="superscript"/>
        </w:rPr>
        <w:t>4</w:t>
      </w:r>
      <w:r>
        <w:rPr>
          <w:rFonts w:ascii="Tinos" w:hAnsi="Tinos"/>
          <w:sz w:val="24"/>
        </w:rPr>
        <w:t xml:space="preserve"> _____________________________________________________________</w:t>
      </w:r>
    </w:p>
    <w:p>
      <w:pPr>
        <w:pStyle w:val="Normal"/>
        <w:bidi w:val="0"/>
        <w:spacing w:lineRule="auto" w:line="240" w:before="0" w:after="0"/>
        <w:jc w:val="left"/>
        <w:rPr>
          <w:rFonts w:ascii="Tinos" w:hAnsi="Tinos"/>
          <w:sz w:val="24"/>
        </w:rPr>
      </w:pPr>
      <w:r>
        <w:rPr>
          <w:rFonts w:ascii="Tinos" w:hAnsi="Tinos"/>
          <w:sz w:val="24"/>
        </w:rPr>
        <w:t>Вид спорта _____________________________________________________________________.</w:t>
      </w:r>
    </w:p>
    <w:p>
      <w:pPr>
        <w:pStyle w:val="Normal"/>
        <w:bidi w:val="0"/>
        <w:spacing w:lineRule="auto" w:line="240" w:before="0" w:after="0"/>
        <w:jc w:val="left"/>
        <w:rPr/>
      </w:pPr>
      <w:r>
        <w:rPr>
          <w:rFonts w:ascii="Tinos" w:hAnsi="Tinos"/>
          <w:sz w:val="24"/>
        </w:rPr>
        <w:t>Наименование соревнований</w:t>
      </w:r>
      <w:r>
        <w:rPr>
          <w:rFonts w:ascii="Tinos" w:hAnsi="Tinos"/>
          <w:sz w:val="24"/>
          <w:vertAlign w:val="superscript"/>
        </w:rPr>
        <w:t>5</w:t>
      </w:r>
      <w:r>
        <w:rPr>
          <w:rFonts w:ascii="Tinos" w:hAnsi="Tinos"/>
          <w:sz w:val="24"/>
        </w:rPr>
        <w:t xml:space="preserve"> ____________________________________________________</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_________________________________________________________________________________</w:t>
      </w:r>
    </w:p>
    <w:p>
      <w:pPr>
        <w:pStyle w:val="Normal"/>
        <w:bidi w:val="0"/>
        <w:spacing w:lineRule="auto" w:line="240" w:before="0" w:after="0"/>
        <w:jc w:val="left"/>
        <w:rPr/>
      </w:pPr>
      <w:r>
        <w:rPr>
          <w:rFonts w:ascii="Tinos" w:hAnsi="Tinos"/>
          <w:sz w:val="24"/>
        </w:rPr>
        <w:t>Результат спортсмена</w:t>
      </w:r>
      <w:r>
        <w:rPr>
          <w:rFonts w:ascii="Tinos" w:hAnsi="Tinos"/>
          <w:sz w:val="24"/>
          <w:vertAlign w:val="superscript"/>
        </w:rPr>
        <w:t>6</w:t>
      </w:r>
      <w:r>
        <w:rPr>
          <w:rFonts w:ascii="Tinos" w:hAnsi="Tinos"/>
          <w:sz w:val="24"/>
        </w:rPr>
        <w:t xml:space="preserve"> ___________________________________________________________</w:t>
      </w:r>
    </w:p>
    <w:p>
      <w:pPr>
        <w:pStyle w:val="Normal"/>
        <w:bidi w:val="0"/>
        <w:spacing w:lineRule="auto" w:line="240" w:before="0" w:after="0"/>
        <w:jc w:val="left"/>
        <w:rPr>
          <w:rFonts w:ascii="Tinos" w:hAnsi="Tinos"/>
          <w:sz w:val="24"/>
        </w:rPr>
      </w:pPr>
      <w:r>
        <w:rPr>
          <w:rFonts w:ascii="Tinos" w:hAnsi="Tinos"/>
          <w:sz w:val="24"/>
        </w:rPr>
        <w:t>Приложение: ____________________________________________________________________.</w:t>
      </w:r>
    </w:p>
    <w:p>
      <w:pPr>
        <w:pStyle w:val="Normal"/>
        <w:bidi w:val="0"/>
        <w:spacing w:lineRule="auto" w:line="240" w:before="0" w:after="0"/>
        <w:jc w:val="center"/>
        <w:rPr>
          <w:rFonts w:ascii="Tinos" w:hAnsi="Tinos"/>
          <w:i/>
          <w:i/>
          <w:sz w:val="24"/>
        </w:rPr>
      </w:pPr>
      <w:r>
        <w:rPr>
          <w:rFonts w:ascii="Tinos" w:hAnsi="Tinos"/>
          <w:i/>
          <w:sz w:val="24"/>
        </w:rPr>
        <w:t>(документы, которые представил заявитель)</w:t>
      </w:r>
    </w:p>
    <w:p>
      <w:pPr>
        <w:pStyle w:val="Normal"/>
        <w:bidi w:val="0"/>
        <w:spacing w:lineRule="auto" w:line="240" w:before="0" w:after="0"/>
        <w:jc w:val="left"/>
        <w:rPr>
          <w:rFonts w:ascii="Tinos" w:hAnsi="Tinos"/>
          <w:sz w:val="24"/>
        </w:rPr>
      </w:pPr>
      <w:r>
        <w:rPr>
          <w:rFonts w:ascii="Tinos" w:hAnsi="Tinos"/>
          <w:sz w:val="24"/>
        </w:rPr>
        <w:t>__________________ ____________ _________________________________________________</w:t>
      </w:r>
    </w:p>
    <w:p>
      <w:pPr>
        <w:pStyle w:val="Normal"/>
        <w:bidi w:val="0"/>
        <w:spacing w:lineRule="auto" w:line="240" w:before="0" w:after="0"/>
        <w:jc w:val="center"/>
        <w:rPr>
          <w:rFonts w:ascii="Tinos" w:hAnsi="Tinos"/>
          <w:sz w:val="20"/>
        </w:rPr>
      </w:pPr>
      <w:r>
        <w:rPr>
          <w:rFonts w:ascii="Tinos" w:hAnsi="Tinos"/>
          <w:sz w:val="20"/>
        </w:rPr>
        <w:t>(наименование должности) (подпись) (фамилия и инициалы уполномоченного лица организации, направляющей</w:t>
      </w:r>
    </w:p>
    <w:p>
      <w:pPr>
        <w:pStyle w:val="Normal"/>
        <w:bidi w:val="0"/>
        <w:spacing w:lineRule="auto" w:line="240" w:before="0" w:after="0"/>
        <w:jc w:val="center"/>
        <w:rPr>
          <w:rFonts w:ascii="Tinos" w:hAnsi="Tinos"/>
          <w:sz w:val="20"/>
        </w:rPr>
      </w:pPr>
      <w:r>
        <w:rPr>
          <w:rFonts w:ascii="Tinos" w:hAnsi="Tinos"/>
          <w:sz w:val="20"/>
        </w:rPr>
        <w:t>представление на спортсмена)</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left"/>
        <w:rPr>
          <w:rFonts w:ascii="Tinos" w:hAnsi="Tinos"/>
          <w:sz w:val="24"/>
        </w:rPr>
      </w:pPr>
      <w:r>
        <w:rPr>
          <w:rFonts w:ascii="Tinos" w:hAnsi="Tinos"/>
          <w:sz w:val="24"/>
        </w:rPr>
        <w:t>Дата ________________</w:t>
      </w:r>
    </w:p>
    <w:p>
      <w:pPr>
        <w:pStyle w:val="Normal"/>
        <w:bidi w:val="0"/>
        <w:spacing w:lineRule="auto" w:line="240" w:before="0" w:after="0"/>
        <w:jc w:val="left"/>
        <w:rPr>
          <w:rFonts w:ascii="Times New Roman" w:hAnsi="Times New Roman"/>
          <w:sz w:val="20"/>
        </w:rPr>
      </w:pPr>
      <w:r>
        <w:rPr>
          <w:rFonts w:ascii="Times New Roman" w:hAnsi="Times New Roman"/>
          <w:sz w:val="20"/>
        </w:rPr>
      </w:r>
    </w:p>
    <w:p>
      <w:pPr>
        <w:pStyle w:val="Normal"/>
        <w:bidi w:val="0"/>
        <w:spacing w:lineRule="auto" w:line="240" w:before="0" w:after="0"/>
        <w:jc w:val="left"/>
        <w:rPr>
          <w:rFonts w:ascii="Times New Roman" w:hAnsi="Times New Roman"/>
          <w:sz w:val="20"/>
        </w:rPr>
      </w:pPr>
      <w:r>
        <w:rPr>
          <w:rFonts w:ascii="Times New Roman" w:hAnsi="Times New Roman"/>
          <w:sz w:val="20"/>
        </w:rPr>
      </w:r>
    </w:p>
    <w:p>
      <w:pPr>
        <w:pStyle w:val="Normal"/>
        <w:bidi w:val="0"/>
        <w:spacing w:lineRule="auto" w:line="240" w:before="0" w:after="0"/>
        <w:ind w:left="-425" w:right="0" w:hanging="0"/>
        <w:jc w:val="left"/>
        <w:rPr>
          <w:rFonts w:ascii="Tinos" w:hAnsi="Tinos"/>
          <w:sz w:val="20"/>
        </w:rPr>
      </w:pPr>
      <w:r>
        <w:rPr>
          <w:rFonts w:ascii="Tinos" w:hAnsi="Tinos"/>
          <w:sz w:val="20"/>
        </w:rPr>
        <w:t xml:space="preserve">         </w:t>
      </w:r>
      <w:r>
        <w:rPr>
          <w:rFonts w:ascii="Tinos" w:hAnsi="Tinos"/>
          <w:sz w:val="20"/>
        </w:rPr>
        <w:t>1 Оформляется на бланке организации, направляющей представление, при очной подаче заявления.</w:t>
      </w:r>
    </w:p>
    <w:p>
      <w:pPr>
        <w:pStyle w:val="Normal"/>
        <w:bidi w:val="0"/>
        <w:spacing w:lineRule="auto" w:line="240" w:before="0" w:after="0"/>
        <w:jc w:val="both"/>
        <w:rPr>
          <w:rFonts w:ascii="Tinos" w:hAnsi="Tinos"/>
          <w:sz w:val="20"/>
        </w:rPr>
      </w:pPr>
      <w:r>
        <w:rPr>
          <w:rFonts w:ascii="Tinos" w:hAnsi="Tinos"/>
          <w:sz w:val="20"/>
        </w:rPr>
        <w:t>2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pPr>
        <w:pStyle w:val="Normal"/>
        <w:bidi w:val="0"/>
        <w:spacing w:lineRule="auto" w:line="240" w:before="0" w:after="0"/>
        <w:jc w:val="both"/>
        <w:rPr>
          <w:rFonts w:ascii="Tinos" w:hAnsi="Tinos"/>
          <w:sz w:val="20"/>
        </w:rPr>
      </w:pPr>
      <w:r>
        <w:rPr>
          <w:rFonts w:ascii="Tinos" w:hAnsi="Tinos"/>
          <w:sz w:val="20"/>
        </w:rPr>
        <w:t>3 Кандидат на присвоение  Второго спортивного разряда, Третьего спортивного разряда.</w:t>
      </w:r>
    </w:p>
    <w:p>
      <w:pPr>
        <w:pStyle w:val="Normal"/>
        <w:bidi w:val="0"/>
        <w:spacing w:lineRule="auto" w:line="240" w:before="0" w:after="0"/>
        <w:jc w:val="both"/>
        <w:rPr>
          <w:rFonts w:ascii="Tinos" w:hAnsi="Tinos"/>
          <w:sz w:val="20"/>
        </w:rPr>
      </w:pPr>
      <w:r>
        <w:rPr>
          <w:rFonts w:ascii="Tinos" w:hAnsi="Tinos"/>
          <w:sz w:val="20"/>
        </w:rPr>
        <w:t>4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pPr>
        <w:pStyle w:val="Normal"/>
        <w:bidi w:val="0"/>
        <w:spacing w:lineRule="auto" w:line="240" w:before="0" w:after="0"/>
        <w:jc w:val="both"/>
        <w:rPr>
          <w:rFonts w:ascii="Tinos" w:hAnsi="Tinos"/>
          <w:sz w:val="20"/>
        </w:rPr>
      </w:pPr>
      <w:r>
        <w:rPr>
          <w:rFonts w:ascii="Tinos" w:hAnsi="Tinos"/>
          <w:sz w:val="20"/>
        </w:rPr>
        <w:t>5 Укажите наименование соревнования, дисциплину, возрастную категорию, весовую категорию (при необходимости).</w:t>
      </w:r>
    </w:p>
    <w:p>
      <w:pPr>
        <w:pStyle w:val="Normal"/>
        <w:bidi w:val="0"/>
        <w:spacing w:lineRule="auto" w:line="240" w:before="0" w:after="0"/>
        <w:ind w:left="-425" w:right="0" w:hanging="0"/>
        <w:jc w:val="left"/>
        <w:rPr>
          <w:rFonts w:ascii="Tinos" w:hAnsi="Tinos"/>
          <w:sz w:val="20"/>
        </w:rPr>
      </w:pPr>
      <w:r>
        <w:rPr>
          <w:rFonts w:ascii="Tinos" w:hAnsi="Tinos"/>
          <w:sz w:val="20"/>
        </w:rPr>
        <w:t xml:space="preserve">        </w:t>
      </w:r>
      <w:r>
        <w:rPr>
          <w:rFonts w:ascii="Tinos" w:hAnsi="Tinos"/>
          <w:sz w:val="20"/>
        </w:rPr>
        <w:t>6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mes New Roman" w:hAnsi="Times New Roman"/>
          <w:sz w:val="28"/>
        </w:rPr>
      </w:pPr>
      <w:r>
        <w:rPr>
          <w:rFonts w:ascii="Times New Roman" w:hAnsi="Times New Roman"/>
          <w:sz w:val="28"/>
        </w:rPr>
      </w:r>
    </w:p>
    <w:p>
      <w:pPr>
        <w:pStyle w:val="Normal"/>
        <w:bidi w:val="0"/>
        <w:spacing w:before="0" w:after="0"/>
        <w:ind w:left="5244" w:right="0" w:hanging="0"/>
        <w:jc w:val="left"/>
        <w:rPr>
          <w:rFonts w:ascii="Tinos" w:hAnsi="Tinos"/>
          <w:sz w:val="28"/>
        </w:rPr>
      </w:pPr>
      <w:r>
        <w:rPr>
          <w:rFonts w:ascii="Tinos" w:hAnsi="Tinos"/>
          <w:sz w:val="28"/>
        </w:rPr>
        <w:t>Приложение № 2</w:t>
      </w:r>
    </w:p>
    <w:p>
      <w:pPr>
        <w:pStyle w:val="Normal"/>
        <w:bidi w:val="0"/>
        <w:spacing w:before="0" w:after="0"/>
        <w:ind w:left="5244" w:right="0" w:hanging="0"/>
        <w:jc w:val="left"/>
        <w:rPr>
          <w:rFonts w:ascii="Tinos" w:hAnsi="Tinos"/>
          <w:sz w:val="28"/>
        </w:rPr>
      </w:pPr>
      <w:r>
        <w:rPr>
          <w:rFonts w:ascii="Tinos" w:hAnsi="Tinos"/>
          <w:sz w:val="28"/>
        </w:rPr>
        <w:t>к административному регламенту</w:t>
      </w:r>
    </w:p>
    <w:p>
      <w:pPr>
        <w:pStyle w:val="Normal"/>
        <w:bidi w:val="0"/>
        <w:spacing w:before="0" w:after="0"/>
        <w:jc w:val="left"/>
        <w:rPr>
          <w:rFonts w:ascii="Times New Roman" w:hAnsi="Times New Roman"/>
          <w:sz w:val="24"/>
        </w:rPr>
      </w:pPr>
      <w:r>
        <w:rPr>
          <w:rFonts w:ascii="Times New Roman" w:hAnsi="Times New Roman"/>
          <w:sz w:val="24"/>
        </w:rPr>
      </w:r>
    </w:p>
    <w:p>
      <w:pPr>
        <w:pStyle w:val="Normal"/>
        <w:bidi w:val="0"/>
        <w:spacing w:before="0" w:after="0"/>
        <w:jc w:val="left"/>
        <w:rPr>
          <w:rFonts w:ascii="Tinos" w:hAnsi="Tinos"/>
          <w:sz w:val="24"/>
        </w:rPr>
      </w:pPr>
      <w:r>
        <w:rPr>
          <w:rFonts w:ascii="Tinos" w:hAnsi="Tinos"/>
          <w:sz w:val="24"/>
        </w:rPr>
        <w:t>______________________________________________________________________________</w:t>
      </w:r>
    </w:p>
    <w:p>
      <w:pPr>
        <w:pStyle w:val="Normal"/>
        <w:bidi w:val="0"/>
        <w:spacing w:before="0" w:after="0"/>
        <w:jc w:val="center"/>
        <w:rPr>
          <w:rFonts w:ascii="Tinos" w:hAnsi="Tinos"/>
          <w:i/>
          <w:i/>
          <w:sz w:val="20"/>
        </w:rPr>
      </w:pPr>
      <w:r>
        <w:rPr>
          <w:rFonts w:ascii="Tinos" w:hAnsi="Tinos"/>
          <w:i/>
          <w:sz w:val="20"/>
        </w:rPr>
        <w:t>(наименование органа местного самоуправления)</w:t>
      </w:r>
    </w:p>
    <w:p>
      <w:pPr>
        <w:pStyle w:val="Normal"/>
        <w:bidi w:val="0"/>
        <w:jc w:val="right"/>
        <w:rPr>
          <w:rFonts w:ascii="Times New Roman" w:hAnsi="Times New Roman"/>
          <w:sz w:val="24"/>
        </w:rPr>
      </w:pPr>
      <w:r>
        <w:rPr>
          <w:rFonts w:ascii="Times New Roman" w:hAnsi="Times New Roman"/>
          <w:sz w:val="24"/>
        </w:rPr>
      </w:r>
    </w:p>
    <w:p>
      <w:pPr>
        <w:pStyle w:val="Normal"/>
        <w:bidi w:val="0"/>
        <w:jc w:val="right"/>
        <w:rPr>
          <w:rFonts w:ascii="Tinos" w:hAnsi="Tinos"/>
          <w:sz w:val="24"/>
        </w:rPr>
      </w:pPr>
      <w:r>
        <w:rPr>
          <w:rFonts w:ascii="Tinos" w:hAnsi="Tinos"/>
          <w:sz w:val="24"/>
        </w:rPr>
        <w:t>Кому: _______________</w:t>
      </w:r>
    </w:p>
    <w:p>
      <w:pPr>
        <w:pStyle w:val="Normal"/>
        <w:bidi w:val="0"/>
        <w:spacing w:before="0" w:after="0"/>
        <w:jc w:val="center"/>
        <w:rPr>
          <w:rFonts w:ascii="Tinos" w:hAnsi="Tinos"/>
          <w:sz w:val="24"/>
        </w:rPr>
      </w:pPr>
      <w:r>
        <w:rPr>
          <w:rFonts w:ascii="Tinos" w:hAnsi="Tinos"/>
          <w:sz w:val="24"/>
        </w:rPr>
        <w:t>РЕШЕНИЕ</w:t>
      </w:r>
    </w:p>
    <w:p>
      <w:pPr>
        <w:pStyle w:val="Normal"/>
        <w:bidi w:val="0"/>
        <w:spacing w:before="0" w:after="0"/>
        <w:jc w:val="center"/>
        <w:rPr>
          <w:rFonts w:ascii="Tinos" w:hAnsi="Tinos"/>
          <w:sz w:val="24"/>
        </w:rPr>
      </w:pPr>
      <w:r>
        <w:rPr>
          <w:rFonts w:ascii="Tinos" w:hAnsi="Tinos"/>
          <w:sz w:val="24"/>
        </w:rPr>
        <w:t>о присвоении спортивного разряда</w:t>
      </w:r>
    </w:p>
    <w:p>
      <w:pPr>
        <w:pStyle w:val="Normal"/>
        <w:bidi w:val="0"/>
        <w:jc w:val="center"/>
        <w:rPr>
          <w:rFonts w:ascii="Times New Roman" w:hAnsi="Times New Roman"/>
          <w:sz w:val="24"/>
        </w:rPr>
      </w:pPr>
      <w:r>
        <w:rPr>
          <w:rFonts w:ascii="Times New Roman" w:hAnsi="Times New Roman"/>
          <w:sz w:val="24"/>
        </w:rPr>
      </w:r>
    </w:p>
    <w:p>
      <w:pPr>
        <w:pStyle w:val="Normal"/>
        <w:bidi w:val="0"/>
        <w:jc w:val="left"/>
        <w:rPr>
          <w:rFonts w:ascii="Tinos" w:hAnsi="Tinos"/>
          <w:sz w:val="24"/>
        </w:rPr>
      </w:pPr>
      <w:r>
        <w:rPr>
          <w:rFonts w:ascii="Tinos" w:hAnsi="Tinos"/>
          <w:sz w:val="24"/>
        </w:rPr>
        <w:t>от __________                                                                                                           № __________</w:t>
      </w:r>
    </w:p>
    <w:p>
      <w:pPr>
        <w:pStyle w:val="Normal"/>
        <w:bidi w:val="0"/>
        <w:spacing w:before="0" w:after="0"/>
        <w:ind w:left="0" w:right="0" w:firstLine="850"/>
        <w:jc w:val="both"/>
        <w:rPr>
          <w:rFonts w:ascii="Tinos" w:hAnsi="Tinos"/>
          <w:sz w:val="24"/>
        </w:rPr>
      </w:pPr>
      <w:r>
        <w:rPr>
          <w:rFonts w:ascii="Tinos" w:hAnsi="Tinos"/>
          <w:sz w:val="24"/>
        </w:rPr>
        <w:t>Рассмотрев Ваше представление от ______________№ ______________ и прилагаемые к нему документы, уполномоченным органом ______________________________________________________________________________</w:t>
      </w:r>
    </w:p>
    <w:p>
      <w:pPr>
        <w:pStyle w:val="Normal"/>
        <w:bidi w:val="0"/>
        <w:spacing w:before="0" w:after="0"/>
        <w:ind w:left="0" w:right="0" w:firstLine="850"/>
        <w:jc w:val="center"/>
        <w:rPr>
          <w:rFonts w:ascii="Tinos" w:hAnsi="Tinos"/>
          <w:i/>
          <w:i/>
          <w:sz w:val="20"/>
        </w:rPr>
      </w:pPr>
      <w:r>
        <w:rPr>
          <w:rFonts w:ascii="Tinos" w:hAnsi="Tinos"/>
          <w:i/>
          <w:sz w:val="20"/>
        </w:rPr>
        <w:t>(наименование органа местного самоуправления)</w:t>
      </w:r>
    </w:p>
    <w:p>
      <w:pPr>
        <w:pStyle w:val="Normal"/>
        <w:bidi w:val="0"/>
        <w:jc w:val="both"/>
        <w:rPr>
          <w:rFonts w:ascii="Tinos" w:hAnsi="Tinos"/>
          <w:sz w:val="24"/>
        </w:rPr>
      </w:pPr>
      <w:r>
        <w:rPr>
          <w:rFonts w:ascii="Tinos" w:hAnsi="Tinos"/>
          <w:sz w:val="24"/>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9710" w:type="dxa"/>
        <w:jc w:val="left"/>
        <w:tblInd w:w="108" w:type="dxa"/>
        <w:tblCellMar>
          <w:top w:w="0" w:type="dxa"/>
          <w:left w:w="108" w:type="dxa"/>
          <w:bottom w:w="0" w:type="dxa"/>
          <w:right w:w="108" w:type="dxa"/>
        </w:tblCellMar>
      </w:tblPr>
      <w:tblGrid>
        <w:gridCol w:w="4859"/>
        <w:gridCol w:w="4850"/>
      </w:tblGrid>
      <w:tr>
        <w:trPr>
          <w:trHeight w:val="360" w:hRule="atLeast"/>
        </w:trPr>
        <w:tc>
          <w:tcPr>
            <w:tcW w:w="48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ФИО спортсмена</w:t>
            </w:r>
          </w:p>
        </w:tc>
        <w:tc>
          <w:tcPr>
            <w:tcW w:w="485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Дата рождения спортсмена</w:t>
            </w:r>
          </w:p>
        </w:tc>
        <w:tc>
          <w:tcPr>
            <w:tcW w:w="485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Присвоенный спортивный разряд</w:t>
            </w:r>
          </w:p>
        </w:tc>
        <w:tc>
          <w:tcPr>
            <w:tcW w:w="485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Вид спорта</w:t>
            </w:r>
          </w:p>
        </w:tc>
        <w:tc>
          <w:tcPr>
            <w:tcW w:w="485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Дата вступления в силу</w:t>
            </w:r>
          </w:p>
          <w:p>
            <w:pPr>
              <w:pStyle w:val="Normal"/>
              <w:bidi w:val="0"/>
              <w:spacing w:lineRule="auto" w:line="240" w:before="0" w:after="0"/>
              <w:jc w:val="left"/>
              <w:rPr>
                <w:rFonts w:ascii="Tinos" w:hAnsi="Tinos"/>
                <w:sz w:val="24"/>
              </w:rPr>
            </w:pPr>
            <w:r>
              <w:rPr>
                <w:rFonts w:ascii="Tinos" w:hAnsi="Tinos"/>
                <w:sz w:val="24"/>
              </w:rPr>
              <w:t>присвоенного спортивного разряда</w:t>
            </w:r>
          </w:p>
        </w:tc>
        <w:tc>
          <w:tcPr>
            <w:tcW w:w="4850"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bl>
    <w:p>
      <w:pPr>
        <w:pStyle w:val="Normal"/>
        <w:bidi w:val="0"/>
        <w:jc w:val="left"/>
        <w:rPr>
          <w:rFonts w:ascii="Tinos" w:hAnsi="Tinos"/>
          <w:sz w:val="24"/>
        </w:rPr>
      </w:pPr>
      <w:r>
        <w:rPr>
          <w:rFonts w:ascii="Tinos" w:hAnsi="Tinos"/>
          <w:sz w:val="24"/>
        </w:rPr>
        <w:t>Будет выдан нагрудный значок. /</w:t>
      </w:r>
    </w:p>
    <w:p>
      <w:pPr>
        <w:pStyle w:val="Normal"/>
        <w:bidi w:val="0"/>
        <w:jc w:val="left"/>
        <w:rPr>
          <w:rFonts w:ascii="Tinos" w:hAnsi="Tinos"/>
          <w:sz w:val="24"/>
        </w:rPr>
      </w:pPr>
      <w:r>
        <w:rPr>
          <w:rFonts w:ascii="Tinos" w:hAnsi="Tinos"/>
          <w:sz w:val="24"/>
        </w:rPr>
        <w:t>Будет выдана зачетная классификационная книжка. /</w:t>
      </w:r>
    </w:p>
    <w:p>
      <w:pPr>
        <w:pStyle w:val="Normal"/>
        <w:bidi w:val="0"/>
        <w:jc w:val="left"/>
        <w:rPr/>
      </w:pPr>
      <w:r>
        <w:rPr>
          <w:rFonts w:ascii="Tinos" w:hAnsi="Tinos"/>
          <w:sz w:val="24"/>
        </w:rPr>
        <w:t>Будут внесены сведения в действующую зачетную книжку</w:t>
      </w:r>
      <w:r>
        <w:rPr>
          <w:rFonts w:ascii="Tinos" w:hAnsi="Tinos"/>
          <w:vertAlign w:val="superscript"/>
        </w:rPr>
        <w:t>1</w:t>
      </w:r>
      <w:r>
        <w:rPr>
          <w:rFonts w:ascii="Tinos" w:hAnsi="Tinos"/>
          <w:sz w:val="24"/>
        </w:rPr>
        <w:t>.</w:t>
      </w:r>
    </w:p>
    <w:p>
      <w:pPr>
        <w:pStyle w:val="Normal"/>
        <w:bidi w:val="0"/>
        <w:jc w:val="left"/>
        <w:rPr>
          <w:rFonts w:ascii="Tinos" w:hAnsi="Tinos"/>
          <w:sz w:val="24"/>
        </w:rPr>
      </w:pPr>
      <w:r>
        <w:rPr>
          <w:rFonts w:ascii="Tinos" w:hAnsi="Tinos"/>
          <w:sz w:val="24"/>
        </w:rPr>
        <w:t>Для этого Вам необходимо обратиться в уполномоченный орган</w:t>
      </w:r>
    </w:p>
    <w:p>
      <w:pPr>
        <w:pStyle w:val="Normal"/>
        <w:bidi w:val="0"/>
        <w:spacing w:before="0" w:after="0"/>
        <w:jc w:val="left"/>
        <w:rPr>
          <w:rFonts w:ascii="Tinos" w:hAnsi="Tinos"/>
          <w:sz w:val="24"/>
        </w:rPr>
      </w:pPr>
      <w:r>
        <w:rPr>
          <w:rFonts w:ascii="Tinos" w:hAnsi="Tinos"/>
          <w:sz w:val="24"/>
        </w:rPr>
        <w:t>______________________________________________________________________________</w:t>
      </w:r>
    </w:p>
    <w:p>
      <w:pPr>
        <w:pStyle w:val="Normal"/>
        <w:bidi w:val="0"/>
        <w:spacing w:before="0" w:after="0"/>
        <w:ind w:left="0" w:right="0" w:firstLine="850"/>
        <w:jc w:val="center"/>
        <w:rPr>
          <w:rFonts w:ascii="Tinos" w:hAnsi="Tinos"/>
          <w:i/>
          <w:i/>
          <w:sz w:val="20"/>
        </w:rPr>
      </w:pPr>
      <w:r>
        <w:rPr>
          <w:rFonts w:ascii="Tinos" w:hAnsi="Tinos"/>
          <w:i/>
          <w:sz w:val="20"/>
        </w:rPr>
        <w:t>(наименование органа местного самоуправления)</w:t>
      </w:r>
    </w:p>
    <w:p>
      <w:pPr>
        <w:pStyle w:val="Normal"/>
        <w:bidi w:val="0"/>
        <w:jc w:val="left"/>
        <w:rPr>
          <w:rFonts w:ascii="Tinos" w:hAnsi="Tinos"/>
          <w:sz w:val="24"/>
        </w:rPr>
      </w:pPr>
      <w:r>
        <w:rPr>
          <w:rFonts w:ascii="Tinos" w:hAnsi="Tinos"/>
          <w:sz w:val="24"/>
        </w:rPr>
        <w:t>Дополнительная информация: ________________ _________________________.</w:t>
      </w:r>
    </w:p>
    <w:p>
      <w:pPr>
        <w:pStyle w:val="Normal"/>
        <w:bidi w:val="0"/>
        <w:jc w:val="left"/>
        <w:rPr>
          <w:rFonts w:ascii="Tinos" w:hAnsi="Tinos"/>
          <w:sz w:val="20"/>
        </w:rPr>
      </w:pPr>
      <w:r>
        <w:rPr>
          <w:rFonts w:ascii="Tinos" w:hAnsi="Tinos"/>
          <w:sz w:val="20"/>
        </w:rPr>
        <w:t>_________________________________________________</w:t>
      </w:r>
    </w:p>
    <w:p>
      <w:pPr>
        <w:pStyle w:val="Normal"/>
        <w:bidi w:val="0"/>
        <w:jc w:val="left"/>
        <w:rPr>
          <w:rFonts w:ascii="Tinos" w:hAnsi="Tinos"/>
          <w:sz w:val="20"/>
        </w:rPr>
      </w:pPr>
      <w:r>
        <w:rPr>
          <w:rFonts w:ascii="Tinos" w:hAnsi="Tinos"/>
          <w:sz w:val="20"/>
        </w:rPr>
        <w:t>Должность и ФИО сотрудника, принявшего решение</w:t>
      </w:r>
    </w:p>
    <w:p>
      <w:pPr>
        <w:pStyle w:val="Normal"/>
        <w:bidi w:val="0"/>
        <w:spacing w:lineRule="auto" w:line="240" w:before="0" w:after="0"/>
        <w:jc w:val="right"/>
        <w:rPr>
          <w:rFonts w:ascii="Tinos" w:hAnsi="Tinos"/>
          <w:sz w:val="20"/>
        </w:rPr>
      </w:pPr>
      <w:r>
        <w:rPr>
          <w:rFonts w:ascii="Tinos" w:hAnsi="Tinos"/>
          <w:sz w:val="20"/>
        </w:rPr>
        <w:t>Сведения об</w:t>
      </w:r>
    </w:p>
    <w:p>
      <w:pPr>
        <w:pStyle w:val="Normal"/>
        <w:bidi w:val="0"/>
        <w:spacing w:lineRule="auto" w:line="240" w:before="0" w:after="0"/>
        <w:jc w:val="right"/>
        <w:rPr>
          <w:rFonts w:ascii="Tinos" w:hAnsi="Tinos"/>
          <w:sz w:val="20"/>
        </w:rPr>
      </w:pPr>
      <w:r>
        <w:rPr>
          <w:rFonts w:ascii="Tinos" w:hAnsi="Tinos"/>
          <w:sz w:val="20"/>
        </w:rPr>
        <w:t>электронной</w:t>
      </w:r>
    </w:p>
    <w:p>
      <w:pPr>
        <w:pStyle w:val="Normal"/>
        <w:bidi w:val="0"/>
        <w:spacing w:lineRule="auto" w:line="240" w:before="0" w:after="0"/>
        <w:jc w:val="right"/>
        <w:rPr>
          <w:rFonts w:ascii="Tinos" w:hAnsi="Tinos"/>
          <w:sz w:val="20"/>
        </w:rPr>
      </w:pPr>
      <w:r>
        <w:rPr>
          <w:rFonts w:ascii="Tinos" w:hAnsi="Tinos"/>
          <w:sz w:val="20"/>
        </w:rPr>
        <w:t>подписи</w:t>
      </w:r>
    </w:p>
    <w:p>
      <w:pPr>
        <w:pStyle w:val="Normal"/>
        <w:bidi w:val="0"/>
        <w:spacing w:lineRule="auto" w:line="240" w:before="0" w:after="0"/>
        <w:jc w:val="left"/>
        <w:rPr>
          <w:rFonts w:ascii="Times New Roman" w:hAnsi="Times New Roman"/>
          <w:sz w:val="28"/>
        </w:rPr>
      </w:pPr>
      <w:r>
        <w:rPr>
          <w:rFonts w:ascii="Times New Roman" w:hAnsi="Times New Roman"/>
          <w:sz w:val="28"/>
        </w:rPr>
      </w:r>
    </w:p>
    <w:p>
      <w:pPr>
        <w:pStyle w:val="Normal"/>
        <w:bidi w:val="0"/>
        <w:spacing w:lineRule="auto" w:line="240" w:before="0" w:after="0"/>
        <w:jc w:val="left"/>
        <w:rPr>
          <w:rFonts w:ascii="Times New Roman" w:hAnsi="Times New Roman"/>
          <w:sz w:val="28"/>
        </w:rPr>
      </w:pPr>
      <w:r>
        <w:rPr>
          <w:rFonts w:ascii="Times New Roman" w:hAnsi="Times New Roman"/>
          <w:sz w:val="28"/>
        </w:rPr>
      </w:r>
    </w:p>
    <w:p>
      <w:pPr>
        <w:pStyle w:val="Normal"/>
        <w:bidi w:val="0"/>
        <w:spacing w:lineRule="auto" w:line="240" w:before="0" w:after="0"/>
        <w:jc w:val="left"/>
        <w:rPr/>
      </w:pPr>
      <w:r>
        <w:rPr>
          <w:rFonts w:ascii="Tinos" w:hAnsi="Tinos"/>
          <w:sz w:val="20"/>
          <w:vertAlign w:val="superscript"/>
        </w:rPr>
        <w:t>1</w:t>
      </w:r>
      <w:r>
        <w:rPr>
          <w:rFonts w:ascii="Tinos" w:hAnsi="Tinos"/>
          <w:sz w:val="20"/>
        </w:rPr>
        <w:t xml:space="preserve"> Выбрать один или несколько вариантов.</w:t>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528" w:right="0" w:hanging="0"/>
        <w:jc w:val="left"/>
        <w:rPr>
          <w:rFonts w:ascii="Tinos" w:hAnsi="Tinos"/>
          <w:sz w:val="28"/>
        </w:rPr>
      </w:pPr>
      <w:r>
        <w:rPr>
          <w:rFonts w:ascii="Tinos" w:hAnsi="Tinos"/>
          <w:sz w:val="28"/>
        </w:rPr>
        <w:t>Приложение № 3</w:t>
      </w:r>
    </w:p>
    <w:p>
      <w:pPr>
        <w:pStyle w:val="Normal"/>
        <w:bidi w:val="0"/>
        <w:spacing w:lineRule="auto" w:line="240" w:before="0" w:after="0"/>
        <w:ind w:left="5528" w:right="0" w:hanging="0"/>
        <w:jc w:val="left"/>
        <w:rPr>
          <w:rFonts w:ascii="Tinos" w:hAnsi="Tinos"/>
          <w:sz w:val="28"/>
        </w:rPr>
      </w:pPr>
      <w:r>
        <w:rPr>
          <w:rFonts w:ascii="Tinos" w:hAnsi="Tinos"/>
          <w:sz w:val="28"/>
        </w:rPr>
        <w:t>к административному регламенту</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center"/>
        <w:rPr>
          <w:rFonts w:ascii="Tinos" w:hAnsi="Tinos"/>
          <w:sz w:val="24"/>
        </w:rPr>
      </w:pPr>
      <w:r>
        <w:rPr>
          <w:rFonts w:ascii="Tinos" w:hAnsi="Tinos"/>
          <w:sz w:val="24"/>
        </w:rPr>
        <w:t>______________________________________________________________________________</w:t>
      </w:r>
    </w:p>
    <w:p>
      <w:pPr>
        <w:pStyle w:val="Normal"/>
        <w:bidi w:val="0"/>
        <w:spacing w:lineRule="auto" w:line="240" w:before="0" w:after="0"/>
        <w:ind w:left="0" w:right="0" w:firstLine="850"/>
        <w:jc w:val="center"/>
        <w:rPr>
          <w:rFonts w:ascii="Tinos" w:hAnsi="Tinos"/>
          <w:i/>
          <w:i/>
          <w:sz w:val="20"/>
        </w:rPr>
      </w:pPr>
      <w:r>
        <w:rPr>
          <w:rFonts w:ascii="Tinos" w:hAnsi="Tinos"/>
          <w:i/>
          <w:sz w:val="20"/>
        </w:rPr>
        <w:t>(наименование органа местного самоуправления)</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right"/>
        <w:rPr>
          <w:rFonts w:ascii="Tinos" w:hAnsi="Tinos"/>
          <w:sz w:val="24"/>
        </w:rPr>
      </w:pPr>
      <w:r>
        <w:rPr>
          <w:rFonts w:ascii="Tinos" w:hAnsi="Tinos"/>
          <w:sz w:val="24"/>
        </w:rPr>
        <w:t>Кому: ___________ _______</w:t>
      </w:r>
    </w:p>
    <w:p>
      <w:pPr>
        <w:pStyle w:val="Normal"/>
        <w:bidi w:val="0"/>
        <w:spacing w:lineRule="auto" w:line="240" w:before="0" w:after="0"/>
        <w:jc w:val="center"/>
        <w:rPr>
          <w:rFonts w:ascii="Times New Roman" w:hAnsi="Times New Roman"/>
          <w:sz w:val="24"/>
        </w:rPr>
      </w:pPr>
      <w:r>
        <w:rPr>
          <w:rFonts w:ascii="Times New Roman" w:hAnsi="Times New Roman"/>
          <w:sz w:val="24"/>
        </w:rPr>
      </w:r>
    </w:p>
    <w:p>
      <w:pPr>
        <w:pStyle w:val="Normal"/>
        <w:bidi w:val="0"/>
        <w:spacing w:lineRule="auto" w:line="240" w:before="0" w:after="0"/>
        <w:jc w:val="center"/>
        <w:rPr>
          <w:rFonts w:ascii="Tinos" w:hAnsi="Tinos"/>
          <w:sz w:val="24"/>
        </w:rPr>
      </w:pPr>
      <w:r>
        <w:rPr>
          <w:rFonts w:ascii="Tinos" w:hAnsi="Tinos"/>
          <w:sz w:val="24"/>
        </w:rPr>
        <w:t>РЕШЕНИЕ</w:t>
      </w:r>
    </w:p>
    <w:p>
      <w:pPr>
        <w:pStyle w:val="Normal"/>
        <w:bidi w:val="0"/>
        <w:spacing w:lineRule="auto" w:line="240" w:before="0" w:after="0"/>
        <w:jc w:val="center"/>
        <w:rPr>
          <w:rFonts w:ascii="Tinos" w:hAnsi="Tinos"/>
          <w:sz w:val="24"/>
        </w:rPr>
      </w:pPr>
      <w:r>
        <w:rPr>
          <w:rFonts w:ascii="Tinos" w:hAnsi="Tinos"/>
          <w:sz w:val="24"/>
        </w:rPr>
        <w:t xml:space="preserve">об отказе в предоставлении муниципальной услуги </w:t>
      </w:r>
    </w:p>
    <w:p>
      <w:pPr>
        <w:pStyle w:val="Normal"/>
        <w:bidi w:val="0"/>
        <w:spacing w:lineRule="auto" w:line="240" w:before="0" w:after="0"/>
        <w:jc w:val="center"/>
        <w:rPr>
          <w:rFonts w:ascii="Tinos" w:hAnsi="Tinos"/>
          <w:sz w:val="24"/>
        </w:rPr>
      </w:pPr>
      <w:r>
        <w:rPr>
          <w:rFonts w:ascii="Tinos" w:hAnsi="Tinos"/>
          <w:sz w:val="24"/>
        </w:rPr>
        <w:t>«Присвоение спортивных разрядов»</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left"/>
        <w:rPr>
          <w:rFonts w:ascii="Tinos" w:hAnsi="Tinos"/>
          <w:sz w:val="24"/>
        </w:rPr>
      </w:pPr>
      <w:r>
        <w:rPr>
          <w:rFonts w:ascii="Tinos" w:hAnsi="Tinos"/>
          <w:sz w:val="24"/>
        </w:rPr>
        <w:t>от ______________                                                                                      № ___________________</w:t>
      </w:r>
    </w:p>
    <w:p>
      <w:pPr>
        <w:pStyle w:val="Normal"/>
        <w:bidi w:val="0"/>
        <w:spacing w:lineRule="auto" w:line="240" w:before="0" w:after="0"/>
        <w:ind w:left="0" w:right="0" w:firstLine="850"/>
        <w:jc w:val="both"/>
        <w:rPr>
          <w:rFonts w:ascii="Times New Roman" w:hAnsi="Times New Roman"/>
          <w:sz w:val="24"/>
        </w:rPr>
      </w:pPr>
      <w:r>
        <w:rPr>
          <w:rFonts w:ascii="Times New Roman" w:hAnsi="Times New Roman"/>
          <w:sz w:val="24"/>
        </w:rPr>
      </w:r>
    </w:p>
    <w:p>
      <w:pPr>
        <w:pStyle w:val="Normal"/>
        <w:bidi w:val="0"/>
        <w:spacing w:lineRule="auto" w:line="240" w:before="0" w:after="0"/>
        <w:ind w:left="0" w:right="0" w:firstLine="850"/>
        <w:jc w:val="both"/>
        <w:rPr/>
      </w:pPr>
      <w:r>
        <w:rPr>
          <w:rFonts w:ascii="Tinos" w:hAnsi="Tinos"/>
          <w:sz w:val="24"/>
        </w:rPr>
        <w:t>Рассмотрев Ваше представление (заявление)</w:t>
      </w:r>
      <w:r>
        <w:rPr>
          <w:rFonts w:ascii="Tinos" w:hAnsi="Tinos"/>
          <w:sz w:val="24"/>
          <w:vertAlign w:val="superscript"/>
        </w:rPr>
        <w:t>1</w:t>
      </w:r>
      <w:r>
        <w:rPr>
          <w:rFonts w:ascii="Tinos" w:hAnsi="Tinos"/>
          <w:sz w:val="24"/>
        </w:rPr>
        <w:t xml:space="preserve"> от ____________ № ____________ 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w:t>
        <w:br/>
        <w:t>от 19.12.2022 № 1255, уполномоченным органом _________________________________________________________________________________</w:t>
      </w:r>
    </w:p>
    <w:p>
      <w:pPr>
        <w:pStyle w:val="Normal"/>
        <w:bidi w:val="0"/>
        <w:spacing w:lineRule="auto" w:line="240" w:before="0" w:after="0"/>
        <w:ind w:left="0" w:right="0" w:firstLine="850"/>
        <w:jc w:val="center"/>
        <w:rPr>
          <w:rFonts w:ascii="Tinos" w:hAnsi="Tinos"/>
          <w:i/>
          <w:i/>
          <w:sz w:val="20"/>
        </w:rPr>
      </w:pPr>
      <w:r>
        <w:rPr>
          <w:rFonts w:ascii="Tinos" w:hAnsi="Tinos"/>
          <w:i/>
          <w:sz w:val="20"/>
        </w:rPr>
        <w:t>(наименование органа местного самоуправления)</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left"/>
        <w:rPr>
          <w:rFonts w:ascii="Tinos" w:hAnsi="Tinos"/>
          <w:sz w:val="24"/>
        </w:rPr>
      </w:pPr>
      <w:r>
        <w:rPr>
          <w:rFonts w:ascii="Tinos" w:hAnsi="Tinos"/>
          <w:sz w:val="24"/>
        </w:rPr>
        <w:t>принято решение об отказе в предоставлении муниципальной услуги:</w:t>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_________________________________________________________________________________</w:t>
      </w:r>
    </w:p>
    <w:p>
      <w:pPr>
        <w:pStyle w:val="Normal"/>
        <w:bidi w:val="0"/>
        <w:spacing w:lineRule="auto" w:line="240" w:before="0" w:after="0"/>
        <w:jc w:val="center"/>
        <w:rPr>
          <w:rFonts w:ascii="Tinos" w:hAnsi="Tinos"/>
          <w:sz w:val="24"/>
        </w:rPr>
      </w:pPr>
      <w:r>
        <w:rPr>
          <w:rFonts w:ascii="Tinos" w:hAnsi="Tinos"/>
          <w:sz w:val="24"/>
        </w:rPr>
        <w:t>указать ФИО и дату рождения спортсмена</w:t>
      </w:r>
    </w:p>
    <w:p>
      <w:pPr>
        <w:pStyle w:val="Normal"/>
        <w:bidi w:val="0"/>
        <w:spacing w:lineRule="auto" w:line="240" w:before="0" w:after="0"/>
        <w:jc w:val="left"/>
        <w:rPr>
          <w:rFonts w:ascii="Tinos" w:hAnsi="Tinos"/>
          <w:sz w:val="24"/>
        </w:rPr>
      </w:pPr>
      <w:r>
        <w:rPr>
          <w:rFonts w:ascii="Tinos" w:hAnsi="Tinos"/>
          <w:sz w:val="24"/>
        </w:rPr>
        <w:t>по следующим основаниям:</w:t>
      </w:r>
    </w:p>
    <w:tbl>
      <w:tblPr>
        <w:tblW w:w="9710" w:type="dxa"/>
        <w:jc w:val="left"/>
        <w:tblInd w:w="108" w:type="dxa"/>
        <w:tblCellMar>
          <w:top w:w="0" w:type="dxa"/>
          <w:left w:w="108" w:type="dxa"/>
          <w:bottom w:w="0" w:type="dxa"/>
          <w:right w:w="108" w:type="dxa"/>
        </w:tblCellMar>
      </w:tblPr>
      <w:tblGrid>
        <w:gridCol w:w="3242"/>
        <w:gridCol w:w="3233"/>
        <w:gridCol w:w="3235"/>
      </w:tblGrid>
      <w:tr>
        <w:trPr>
          <w:trHeight w:val="360" w:hRule="atLeast"/>
        </w:trPr>
        <w:tc>
          <w:tcPr>
            <w:tcW w:w="32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 xml:space="preserve">№ </w:t>
            </w:r>
            <w:r>
              <w:rPr>
                <w:rFonts w:ascii="Tinos" w:hAnsi="Tinos"/>
                <w:sz w:val="24"/>
              </w:rPr>
              <w:t>пункта административного регламента</w:t>
            </w:r>
          </w:p>
        </w:tc>
        <w:tc>
          <w:tcPr>
            <w:tcW w:w="323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Наименование основания для отказа в соответствии с единым стандартом</w:t>
            </w:r>
          </w:p>
        </w:tc>
        <w:tc>
          <w:tcPr>
            <w:tcW w:w="32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Разъяснение причин отказа в предоставлении услуги</w:t>
            </w:r>
          </w:p>
        </w:tc>
      </w:tr>
      <w:tr>
        <w:trPr>
          <w:trHeight w:val="360" w:hRule="atLeast"/>
        </w:trPr>
        <w:tc>
          <w:tcPr>
            <w:tcW w:w="32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c>
          <w:tcPr>
            <w:tcW w:w="323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c>
          <w:tcPr>
            <w:tcW w:w="32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bl>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left"/>
        <w:rPr>
          <w:rFonts w:ascii="Tinos" w:hAnsi="Tinos"/>
          <w:sz w:val="24"/>
        </w:rPr>
      </w:pPr>
      <w:r>
        <w:rPr>
          <w:rFonts w:ascii="Tinos" w:hAnsi="Tinos"/>
          <w:sz w:val="24"/>
        </w:rPr>
        <w:t>Дополнительная информация ______________________________________.</w:t>
      </w:r>
    </w:p>
    <w:p>
      <w:pPr>
        <w:pStyle w:val="Normal"/>
        <w:bidi w:val="0"/>
        <w:spacing w:lineRule="auto" w:line="240" w:before="0" w:after="0"/>
        <w:ind w:left="0" w:right="0" w:firstLine="850"/>
        <w:jc w:val="both"/>
        <w:rPr>
          <w:rFonts w:ascii="Times New Roman" w:hAnsi="Times New Roman"/>
          <w:sz w:val="24"/>
        </w:rPr>
      </w:pPr>
      <w:r>
        <w:rPr>
          <w:rFonts w:ascii="Times New Roman" w:hAnsi="Times New Roman"/>
          <w:sz w:val="24"/>
        </w:rPr>
      </w:r>
    </w:p>
    <w:p>
      <w:pPr>
        <w:pStyle w:val="Normal"/>
        <w:bidi w:val="0"/>
        <w:spacing w:lineRule="auto" w:line="240" w:before="0" w:after="0"/>
        <w:ind w:left="0" w:right="0" w:firstLine="850"/>
        <w:jc w:val="both"/>
        <w:rPr>
          <w:rFonts w:ascii="Tinos" w:hAnsi="Tinos"/>
          <w:sz w:val="24"/>
        </w:rPr>
      </w:pPr>
      <w:r>
        <w:rPr>
          <w:rFonts w:ascii="Tinos" w:hAnsi="Tinos"/>
          <w:sz w:val="24"/>
        </w:rPr>
        <w:t xml:space="preserve"> </w:t>
      </w:r>
      <w:r>
        <w:rPr>
          <w:rFonts w:ascii="Tinos" w:hAnsi="Tinos"/>
          <w:sz w:val="24"/>
        </w:rPr>
        <w:t>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pPr>
        <w:pStyle w:val="Normal"/>
        <w:bidi w:val="0"/>
        <w:spacing w:before="0" w:after="0"/>
        <w:ind w:left="0" w:right="0" w:firstLine="709"/>
        <w:jc w:val="both"/>
        <w:rPr>
          <w:rFonts w:ascii="Tinos" w:hAnsi="Tinos"/>
          <w:sz w:val="24"/>
        </w:rPr>
      </w:pPr>
      <w:r>
        <w:rPr>
          <w:rFonts w:ascii="Tinos" w:hAnsi="Tinos"/>
          <w:sz w:val="24"/>
        </w:rPr>
        <w:t xml:space="preserve">  </w:t>
      </w:r>
      <w:r>
        <w:rPr>
          <w:rFonts w:ascii="Tinos" w:hAnsi="Tinos"/>
          <w:sz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bidi w:val="0"/>
        <w:spacing w:lineRule="auto" w:line="240" w:before="0" w:after="0"/>
        <w:jc w:val="both"/>
        <w:rPr>
          <w:rFonts w:ascii="Times New Roman" w:hAnsi="Times New Roman"/>
          <w:sz w:val="24"/>
        </w:rPr>
      </w:pPr>
      <w:r>
        <w:rPr>
          <w:rFonts w:ascii="Times New Roman" w:hAnsi="Times New Roman"/>
          <w:sz w:val="24"/>
        </w:rPr>
      </w:r>
    </w:p>
    <w:p>
      <w:pPr>
        <w:pStyle w:val="Normal"/>
        <w:bidi w:val="0"/>
        <w:spacing w:lineRule="auto" w:line="240" w:before="0" w:after="0"/>
        <w:jc w:val="both"/>
        <w:rPr>
          <w:rFonts w:ascii="Tinos" w:hAnsi="Tinos"/>
          <w:sz w:val="24"/>
        </w:rPr>
      </w:pPr>
      <w:r>
        <w:rPr>
          <w:rFonts w:ascii="Tinos" w:hAnsi="Tinos"/>
          <w:sz w:val="24"/>
        </w:rPr>
        <w:t>____________________________________</w:t>
      </w:r>
    </w:p>
    <w:p>
      <w:pPr>
        <w:pStyle w:val="Normal"/>
        <w:bidi w:val="0"/>
        <w:spacing w:lineRule="auto" w:line="240" w:before="0" w:after="0"/>
        <w:jc w:val="left"/>
        <w:rPr>
          <w:rFonts w:ascii="Tinos" w:hAnsi="Tinos"/>
          <w:sz w:val="20"/>
        </w:rPr>
      </w:pPr>
      <w:r>
        <w:rPr>
          <w:rFonts w:ascii="Tinos" w:hAnsi="Tinos"/>
          <w:sz w:val="20"/>
        </w:rPr>
        <w:t>Должность и ФИО сотрудника, принявшего решение</w:t>
      </w:r>
    </w:p>
    <w:p>
      <w:pPr>
        <w:pStyle w:val="Normal"/>
        <w:bidi w:val="0"/>
        <w:spacing w:lineRule="auto" w:line="240" w:before="0" w:after="0"/>
        <w:jc w:val="right"/>
        <w:rPr>
          <w:rFonts w:ascii="Times New Roman" w:hAnsi="Times New Roman"/>
          <w:sz w:val="20"/>
        </w:rPr>
      </w:pPr>
      <w:r>
        <w:rPr>
          <w:rFonts w:ascii="Times New Roman" w:hAnsi="Times New Roman"/>
          <w:sz w:val="20"/>
        </w:rPr>
      </w:r>
    </w:p>
    <w:p>
      <w:pPr>
        <w:pStyle w:val="Normal"/>
        <w:bidi w:val="0"/>
        <w:spacing w:lineRule="auto" w:line="240" w:before="0" w:after="0"/>
        <w:jc w:val="right"/>
        <w:rPr>
          <w:rFonts w:ascii="Tinos" w:hAnsi="Tinos"/>
          <w:sz w:val="20"/>
        </w:rPr>
      </w:pPr>
      <w:r>
        <w:rPr>
          <w:rFonts w:ascii="Tinos" w:hAnsi="Tinos"/>
          <w:sz w:val="20"/>
        </w:rPr>
        <w:t>Сведения об</w:t>
      </w:r>
    </w:p>
    <w:p>
      <w:pPr>
        <w:pStyle w:val="Normal"/>
        <w:bidi w:val="0"/>
        <w:spacing w:lineRule="auto" w:line="240" w:before="0" w:after="0"/>
        <w:jc w:val="right"/>
        <w:rPr>
          <w:rFonts w:ascii="Tinos" w:hAnsi="Tinos"/>
          <w:sz w:val="20"/>
        </w:rPr>
      </w:pPr>
      <w:r>
        <w:rPr>
          <w:rFonts w:ascii="Tinos" w:hAnsi="Tinos"/>
          <w:sz w:val="20"/>
        </w:rPr>
        <w:t>электронной</w:t>
      </w:r>
    </w:p>
    <w:p>
      <w:pPr>
        <w:pStyle w:val="Normal"/>
        <w:bidi w:val="0"/>
        <w:spacing w:lineRule="auto" w:line="240" w:before="0" w:after="0"/>
        <w:jc w:val="right"/>
        <w:rPr>
          <w:rFonts w:ascii="Tinos" w:hAnsi="Tinos"/>
          <w:sz w:val="20"/>
        </w:rPr>
      </w:pPr>
      <w:r>
        <w:rPr>
          <w:rFonts w:ascii="Tinos" w:hAnsi="Tinos"/>
          <w:sz w:val="20"/>
        </w:rPr>
        <w:t>подписи</w:t>
      </w:r>
    </w:p>
    <w:p>
      <w:pPr>
        <w:pStyle w:val="Normal"/>
        <w:bidi w:val="0"/>
        <w:spacing w:lineRule="auto" w:line="240" w:before="0" w:after="0"/>
        <w:jc w:val="right"/>
        <w:rPr>
          <w:rFonts w:ascii="Times New Roman" w:hAnsi="Times New Roman"/>
          <w:sz w:val="20"/>
        </w:rPr>
      </w:pPr>
      <w:r>
        <w:rPr>
          <w:rFonts w:ascii="Times New Roman" w:hAnsi="Times New Roman"/>
          <w:sz w:val="20"/>
        </w:rPr>
      </w:r>
    </w:p>
    <w:p>
      <w:pPr>
        <w:pStyle w:val="Normal"/>
        <w:bidi w:val="0"/>
        <w:spacing w:lineRule="auto" w:line="240" w:before="0" w:after="0"/>
        <w:jc w:val="left"/>
        <w:rPr/>
      </w:pPr>
      <w:r>
        <w:rPr>
          <w:rFonts w:ascii="Tinos" w:hAnsi="Tinos"/>
          <w:sz w:val="20"/>
          <w:vertAlign w:val="superscript"/>
        </w:rPr>
        <w:t>1</w:t>
      </w:r>
      <w:r>
        <w:rPr>
          <w:rFonts w:ascii="Tinos" w:hAnsi="Tinos"/>
          <w:sz w:val="20"/>
        </w:rPr>
        <w:t xml:space="preserve"> Выбрать один или несколько вариантов.</w:t>
      </w:r>
    </w:p>
    <w:p>
      <w:pPr>
        <w:pStyle w:val="Normal"/>
        <w:bidi w:val="0"/>
        <w:spacing w:before="0" w:after="0"/>
        <w:ind w:left="0" w:right="0" w:hanging="0"/>
        <w:jc w:val="left"/>
        <w:rPr>
          <w:rFonts w:ascii="Times New Roman" w:hAnsi="Times New Roman"/>
          <w:sz w:val="28"/>
        </w:rPr>
      </w:pPr>
      <w:r>
        <w:rPr>
          <w:rFonts w:ascii="Times New Roman" w:hAnsi="Times New Roman"/>
          <w:sz w:val="28"/>
        </w:rPr>
      </w:r>
    </w:p>
    <w:p>
      <w:pPr>
        <w:pStyle w:val="Normal"/>
        <w:bidi w:val="0"/>
        <w:spacing w:before="0" w:after="0"/>
        <w:ind w:left="5669" w:right="0" w:hanging="0"/>
        <w:jc w:val="left"/>
        <w:rPr>
          <w:rFonts w:ascii="Times New Roman" w:hAnsi="Times New Roman"/>
          <w:sz w:val="28"/>
        </w:rPr>
      </w:pPr>
      <w:r>
        <w:rPr>
          <w:rFonts w:ascii="Times New Roman" w:hAnsi="Times New Roman"/>
          <w:sz w:val="28"/>
        </w:rPr>
      </w:r>
    </w:p>
    <w:p>
      <w:pPr>
        <w:pStyle w:val="Normal"/>
        <w:bidi w:val="0"/>
        <w:spacing w:before="0" w:after="0"/>
        <w:ind w:left="5669" w:right="0" w:hanging="0"/>
        <w:jc w:val="left"/>
        <w:rPr>
          <w:rFonts w:ascii="Times New Roman" w:hAnsi="Times New Roman"/>
          <w:sz w:val="28"/>
        </w:rPr>
      </w:pPr>
      <w:r>
        <w:rPr>
          <w:rFonts w:ascii="Times New Roman" w:hAnsi="Times New Roman"/>
          <w:sz w:val="28"/>
        </w:rPr>
      </w:r>
    </w:p>
    <w:p>
      <w:pPr>
        <w:pStyle w:val="Normal"/>
        <w:bidi w:val="0"/>
        <w:spacing w:before="0" w:after="0"/>
        <w:ind w:left="5669" w:right="0" w:hanging="0"/>
        <w:jc w:val="left"/>
        <w:rPr>
          <w:rFonts w:ascii="Times New Roman" w:hAnsi="Times New Roman"/>
          <w:sz w:val="28"/>
        </w:rPr>
      </w:pPr>
      <w:r>
        <w:rPr>
          <w:rFonts w:ascii="Times New Roman" w:hAnsi="Times New Roman"/>
          <w:sz w:val="28"/>
        </w:rPr>
      </w:r>
    </w:p>
    <w:p>
      <w:pPr>
        <w:pStyle w:val="Normal"/>
        <w:bidi w:val="0"/>
        <w:spacing w:before="0" w:after="0"/>
        <w:ind w:left="5669" w:right="0" w:hanging="0"/>
        <w:jc w:val="left"/>
        <w:rPr>
          <w:rFonts w:ascii="Times New Roman" w:hAnsi="Times New Roman"/>
          <w:sz w:val="28"/>
        </w:rPr>
      </w:pPr>
      <w:r>
        <w:rPr>
          <w:rFonts w:ascii="Times New Roman" w:hAnsi="Times New Roman"/>
          <w:sz w:val="28"/>
        </w:rPr>
      </w:r>
    </w:p>
    <w:p>
      <w:pPr>
        <w:pStyle w:val="Normal"/>
        <w:bidi w:val="0"/>
        <w:spacing w:before="0" w:after="0"/>
        <w:ind w:left="5669" w:right="0" w:hanging="0"/>
        <w:jc w:val="left"/>
        <w:rPr>
          <w:rFonts w:ascii="Times New Roman" w:hAnsi="Times New Roman"/>
          <w:sz w:val="28"/>
        </w:rPr>
      </w:pPr>
      <w:r>
        <w:rPr>
          <w:rFonts w:ascii="Times New Roman" w:hAnsi="Times New Roman"/>
          <w:sz w:val="28"/>
        </w:rPr>
      </w:r>
    </w:p>
    <w:p>
      <w:pPr>
        <w:pStyle w:val="Normal"/>
        <w:bidi w:val="0"/>
        <w:spacing w:before="0" w:after="0"/>
        <w:ind w:left="5669" w:right="0" w:hanging="0"/>
        <w:jc w:val="left"/>
        <w:rPr>
          <w:rFonts w:ascii="Times New Roman" w:hAnsi="Times New Roman"/>
          <w:sz w:val="28"/>
        </w:rPr>
      </w:pPr>
      <w:r>
        <w:rPr>
          <w:rFonts w:ascii="Times New Roman" w:hAnsi="Times New Roman"/>
          <w:sz w:val="28"/>
        </w:rPr>
      </w:r>
    </w:p>
    <w:p>
      <w:pPr>
        <w:pStyle w:val="Normal"/>
        <w:bidi w:val="0"/>
        <w:spacing w:before="0" w:after="0"/>
        <w:ind w:left="5669" w:right="0" w:hanging="0"/>
        <w:jc w:val="left"/>
        <w:rPr>
          <w:rFonts w:ascii="Times New Roman" w:hAnsi="Times New Roman"/>
          <w:sz w:val="28"/>
        </w:rPr>
      </w:pPr>
      <w:r>
        <w:rPr>
          <w:rFonts w:ascii="Times New Roman" w:hAnsi="Times New Roman"/>
          <w:sz w:val="28"/>
        </w:rPr>
      </w:r>
    </w:p>
    <w:p>
      <w:pPr>
        <w:pStyle w:val="Normal"/>
        <w:bidi w:val="0"/>
        <w:spacing w:before="0" w:after="0"/>
        <w:ind w:left="5669" w:right="0" w:hanging="0"/>
        <w:jc w:val="left"/>
        <w:rPr>
          <w:rFonts w:ascii="Times New Roman" w:hAnsi="Times New Roman"/>
          <w:sz w:val="28"/>
        </w:rPr>
      </w:pPr>
      <w:r>
        <w:rPr>
          <w:rFonts w:ascii="Times New Roman" w:hAnsi="Times New Roman"/>
          <w:sz w:val="28"/>
        </w:rPr>
      </w:r>
    </w:p>
    <w:p>
      <w:pPr>
        <w:pStyle w:val="Normal"/>
        <w:bidi w:val="0"/>
        <w:spacing w:before="0" w:after="0"/>
        <w:ind w:left="4960" w:right="0" w:hanging="0"/>
        <w:jc w:val="left"/>
        <w:rPr>
          <w:rFonts w:ascii="Tinos" w:hAnsi="Tinos"/>
          <w:sz w:val="28"/>
        </w:rPr>
      </w:pPr>
      <w:r>
        <w:rPr>
          <w:rFonts w:ascii="Tinos" w:hAnsi="Tinos"/>
          <w:sz w:val="28"/>
        </w:rPr>
        <w:t xml:space="preserve">          </w:t>
      </w:r>
      <w:r>
        <w:rPr>
          <w:rFonts w:ascii="Tinos" w:hAnsi="Tinos"/>
          <w:sz w:val="28"/>
        </w:rPr>
        <w:t>Приложение № 4</w:t>
      </w:r>
    </w:p>
    <w:p>
      <w:pPr>
        <w:pStyle w:val="Normal"/>
        <w:bidi w:val="0"/>
        <w:spacing w:before="0" w:after="0"/>
        <w:ind w:left="5669" w:right="0" w:hanging="0"/>
        <w:jc w:val="left"/>
        <w:rPr>
          <w:rFonts w:ascii="Tinos" w:hAnsi="Tinos"/>
          <w:sz w:val="28"/>
        </w:rPr>
      </w:pPr>
      <w:r>
        <w:rPr>
          <w:rFonts w:ascii="Tinos" w:hAnsi="Tinos"/>
          <w:sz w:val="28"/>
        </w:rPr>
        <w:t>к административному регламенту</w:t>
      </w:r>
    </w:p>
    <w:p>
      <w:pPr>
        <w:pStyle w:val="Normal"/>
        <w:bidi w:val="0"/>
        <w:jc w:val="center"/>
        <w:rPr>
          <w:rFonts w:ascii="Times New Roman" w:hAnsi="Times New Roman"/>
          <w:sz w:val="24"/>
        </w:rPr>
      </w:pPr>
      <w:r>
        <w:rPr>
          <w:rFonts w:ascii="Times New Roman" w:hAnsi="Times New Roman"/>
          <w:sz w:val="24"/>
        </w:rPr>
      </w:r>
    </w:p>
    <w:p>
      <w:pPr>
        <w:pStyle w:val="Normal"/>
        <w:bidi w:val="0"/>
        <w:spacing w:before="0" w:after="0"/>
        <w:jc w:val="left"/>
        <w:rPr>
          <w:rFonts w:ascii="Tinos" w:hAnsi="Tinos"/>
          <w:sz w:val="24"/>
        </w:rPr>
      </w:pPr>
      <w:r>
        <w:rPr>
          <w:rFonts w:ascii="Tinos" w:hAnsi="Tinos"/>
          <w:sz w:val="24"/>
        </w:rPr>
        <w:t>______________________________________________________________________________</w:t>
      </w:r>
    </w:p>
    <w:p>
      <w:pPr>
        <w:pStyle w:val="Normal"/>
        <w:bidi w:val="0"/>
        <w:spacing w:before="0" w:after="0"/>
        <w:ind w:left="0" w:right="0" w:firstLine="850"/>
        <w:jc w:val="center"/>
        <w:rPr>
          <w:rFonts w:ascii="Tinos" w:hAnsi="Tinos"/>
          <w:i/>
          <w:i/>
          <w:sz w:val="20"/>
        </w:rPr>
      </w:pPr>
      <w:r>
        <w:rPr>
          <w:rFonts w:ascii="Tinos" w:hAnsi="Tinos"/>
          <w:i/>
          <w:sz w:val="20"/>
        </w:rPr>
        <w:t>(наименование органа местного самоуправления)</w:t>
      </w:r>
    </w:p>
    <w:p>
      <w:pPr>
        <w:pStyle w:val="Normal"/>
        <w:bidi w:val="0"/>
        <w:jc w:val="left"/>
        <w:rPr>
          <w:rFonts w:ascii="Times New Roman" w:hAnsi="Times New Roman"/>
          <w:sz w:val="24"/>
        </w:rPr>
      </w:pPr>
      <w:r>
        <w:rPr>
          <w:rFonts w:ascii="Times New Roman" w:hAnsi="Times New Roman"/>
          <w:sz w:val="24"/>
        </w:rPr>
      </w:r>
    </w:p>
    <w:p>
      <w:pPr>
        <w:pStyle w:val="Normal"/>
        <w:bidi w:val="0"/>
        <w:jc w:val="right"/>
        <w:rPr>
          <w:rFonts w:ascii="Tinos" w:hAnsi="Tinos"/>
          <w:sz w:val="24"/>
        </w:rPr>
      </w:pPr>
      <w:r>
        <w:rPr>
          <w:rFonts w:ascii="Tinos" w:hAnsi="Tinos"/>
          <w:sz w:val="24"/>
        </w:rPr>
        <w:t>Кому: _______________</w:t>
      </w:r>
    </w:p>
    <w:p>
      <w:pPr>
        <w:pStyle w:val="Normal"/>
        <w:bidi w:val="0"/>
        <w:jc w:val="center"/>
        <w:rPr>
          <w:rFonts w:ascii="Times New Roman" w:hAnsi="Times New Roman"/>
          <w:sz w:val="24"/>
        </w:rPr>
      </w:pPr>
      <w:r>
        <w:rPr>
          <w:rFonts w:ascii="Times New Roman" w:hAnsi="Times New Roman"/>
          <w:sz w:val="24"/>
        </w:rPr>
      </w:r>
    </w:p>
    <w:p>
      <w:pPr>
        <w:pStyle w:val="Normal"/>
        <w:bidi w:val="0"/>
        <w:spacing w:lineRule="auto" w:line="240" w:before="0" w:after="0"/>
        <w:jc w:val="center"/>
        <w:rPr>
          <w:rFonts w:ascii="Tinos" w:hAnsi="Tinos"/>
          <w:sz w:val="24"/>
        </w:rPr>
      </w:pPr>
      <w:r>
        <w:rPr>
          <w:rFonts w:ascii="Tinos" w:hAnsi="Tinos"/>
          <w:sz w:val="24"/>
        </w:rPr>
        <w:t>РЕШЕНИЕ</w:t>
      </w:r>
    </w:p>
    <w:p>
      <w:pPr>
        <w:pStyle w:val="Normal"/>
        <w:bidi w:val="0"/>
        <w:spacing w:lineRule="auto" w:line="240" w:before="0" w:after="0"/>
        <w:jc w:val="center"/>
        <w:rPr>
          <w:rFonts w:ascii="Tinos" w:hAnsi="Tinos"/>
          <w:sz w:val="24"/>
        </w:rPr>
      </w:pPr>
      <w:r>
        <w:rPr>
          <w:rFonts w:ascii="Tinos" w:hAnsi="Tinos"/>
          <w:sz w:val="24"/>
        </w:rPr>
        <w:t>о подтверждении спортивного разряда</w:t>
      </w:r>
    </w:p>
    <w:p>
      <w:pPr>
        <w:pStyle w:val="Normal"/>
        <w:bidi w:val="0"/>
        <w:jc w:val="left"/>
        <w:rPr>
          <w:rFonts w:ascii="Tinos" w:hAnsi="Tinos"/>
          <w:sz w:val="24"/>
        </w:rPr>
      </w:pPr>
      <w:r>
        <w:rPr>
          <w:rFonts w:ascii="Tinos" w:hAnsi="Tinos"/>
          <w:sz w:val="24"/>
        </w:rPr>
        <w:t>от ______________                                                                               № ___________________</w:t>
      </w:r>
    </w:p>
    <w:p>
      <w:pPr>
        <w:pStyle w:val="Normal"/>
        <w:bidi w:val="0"/>
        <w:ind w:left="0" w:right="0" w:firstLine="850"/>
        <w:jc w:val="both"/>
        <w:rPr>
          <w:rFonts w:ascii="Tinos" w:hAnsi="Tinos"/>
          <w:sz w:val="24"/>
        </w:rPr>
      </w:pPr>
      <w:r>
        <w:rPr>
          <w:rFonts w:ascii="Tinos" w:hAnsi="Tinos"/>
          <w:sz w:val="24"/>
        </w:rPr>
        <w:t>Рассмотрев Ваше представление от _____________ № _______________ и прилагаемые к нему документы, уполномоченным органом</w:t>
      </w:r>
    </w:p>
    <w:p>
      <w:pPr>
        <w:pStyle w:val="Normal"/>
        <w:bidi w:val="0"/>
        <w:spacing w:before="0" w:after="0"/>
        <w:jc w:val="center"/>
        <w:rPr>
          <w:rFonts w:ascii="Tinos" w:hAnsi="Tinos"/>
          <w:sz w:val="24"/>
        </w:rPr>
      </w:pPr>
      <w:r>
        <w:rPr>
          <w:rFonts w:ascii="Tinos" w:hAnsi="Tinos"/>
          <w:sz w:val="24"/>
        </w:rPr>
        <w:t>______________________________________________________________________________</w:t>
      </w:r>
    </w:p>
    <w:p>
      <w:pPr>
        <w:pStyle w:val="Normal"/>
        <w:bidi w:val="0"/>
        <w:spacing w:before="0" w:after="0"/>
        <w:ind w:left="0" w:right="0" w:firstLine="850"/>
        <w:jc w:val="center"/>
        <w:rPr>
          <w:rFonts w:ascii="Tinos" w:hAnsi="Tinos"/>
          <w:i/>
          <w:i/>
          <w:sz w:val="20"/>
        </w:rPr>
      </w:pPr>
      <w:r>
        <w:rPr>
          <w:rFonts w:ascii="Tinos" w:hAnsi="Tinos"/>
          <w:i/>
          <w:sz w:val="20"/>
        </w:rPr>
        <w:t>(наименование органа местного самоуправления)</w:t>
      </w:r>
    </w:p>
    <w:p>
      <w:pPr>
        <w:pStyle w:val="Normal"/>
        <w:bidi w:val="0"/>
        <w:jc w:val="both"/>
        <w:rPr>
          <w:rFonts w:ascii="Tinos" w:hAnsi="Tinos"/>
          <w:sz w:val="24"/>
        </w:rPr>
      </w:pPr>
      <w:r>
        <w:rPr>
          <w:rFonts w:ascii="Tinos" w:hAnsi="Tinos"/>
          <w:sz w:val="24"/>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9710" w:type="dxa"/>
        <w:jc w:val="left"/>
        <w:tblInd w:w="108" w:type="dxa"/>
        <w:tblCellMar>
          <w:top w:w="0" w:type="dxa"/>
          <w:left w:w="108" w:type="dxa"/>
          <w:bottom w:w="0" w:type="dxa"/>
          <w:right w:w="108" w:type="dxa"/>
        </w:tblCellMar>
      </w:tblPr>
      <w:tblGrid>
        <w:gridCol w:w="4861"/>
        <w:gridCol w:w="4848"/>
      </w:tblGrid>
      <w:tr>
        <w:trPr>
          <w:trHeight w:val="360" w:hRule="atLeast"/>
        </w:trPr>
        <w:tc>
          <w:tcPr>
            <w:tcW w:w="486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ФИО спортсмена</w:t>
            </w:r>
          </w:p>
        </w:tc>
        <w:tc>
          <w:tcPr>
            <w:tcW w:w="48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6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Дата рождения спортсмена</w:t>
            </w:r>
          </w:p>
        </w:tc>
        <w:tc>
          <w:tcPr>
            <w:tcW w:w="48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6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Подтвержденный спортивный разряд</w:t>
            </w:r>
          </w:p>
        </w:tc>
        <w:tc>
          <w:tcPr>
            <w:tcW w:w="48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6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Вид спорта</w:t>
            </w:r>
          </w:p>
        </w:tc>
        <w:tc>
          <w:tcPr>
            <w:tcW w:w="48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61"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Дата вступления в силу подтвержденного спортивного разряда</w:t>
            </w:r>
          </w:p>
        </w:tc>
        <w:tc>
          <w:tcPr>
            <w:tcW w:w="48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bl>
    <w:p>
      <w:pPr>
        <w:pStyle w:val="Normal"/>
        <w:bidi w:val="0"/>
        <w:jc w:val="left"/>
        <w:rPr>
          <w:rFonts w:ascii="Times New Roman" w:hAnsi="Times New Roman"/>
          <w:sz w:val="24"/>
        </w:rPr>
      </w:pPr>
      <w:r>
        <w:rPr>
          <w:rFonts w:ascii="Times New Roman" w:hAnsi="Times New Roman"/>
          <w:sz w:val="24"/>
        </w:rPr>
      </w:r>
    </w:p>
    <w:p>
      <w:pPr>
        <w:pStyle w:val="Normal"/>
        <w:bidi w:val="0"/>
        <w:spacing w:before="0" w:after="0"/>
        <w:ind w:left="0" w:right="0" w:firstLine="850"/>
        <w:jc w:val="both"/>
        <w:rPr>
          <w:rFonts w:ascii="Tinos" w:hAnsi="Tinos"/>
          <w:sz w:val="24"/>
        </w:rPr>
      </w:pPr>
      <w:r>
        <w:rPr>
          <w:rFonts w:ascii="Tinos" w:hAnsi="Tinos"/>
          <w:sz w:val="24"/>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
    <w:p>
      <w:pPr>
        <w:pStyle w:val="Normal"/>
        <w:bidi w:val="0"/>
        <w:spacing w:before="0" w:after="0"/>
        <w:jc w:val="left"/>
        <w:rPr>
          <w:rFonts w:ascii="Tinos" w:hAnsi="Tinos"/>
          <w:sz w:val="24"/>
        </w:rPr>
      </w:pPr>
      <w:r>
        <w:rPr>
          <w:rFonts w:ascii="Tinos" w:hAnsi="Tinos"/>
          <w:sz w:val="24"/>
        </w:rPr>
        <w:t>______________________________________________________________________________</w:t>
      </w:r>
    </w:p>
    <w:p>
      <w:pPr>
        <w:pStyle w:val="Normal"/>
        <w:bidi w:val="0"/>
        <w:spacing w:before="0" w:after="0"/>
        <w:ind w:left="0" w:right="0" w:firstLine="850"/>
        <w:jc w:val="center"/>
        <w:rPr>
          <w:rFonts w:ascii="Tinos" w:hAnsi="Tinos"/>
          <w:i/>
          <w:i/>
          <w:sz w:val="20"/>
        </w:rPr>
      </w:pPr>
      <w:r>
        <w:rPr>
          <w:rFonts w:ascii="Tinos" w:hAnsi="Tinos"/>
          <w:i/>
          <w:sz w:val="20"/>
        </w:rPr>
        <w:t>(наименование органа местного самоуправления)</w:t>
      </w:r>
    </w:p>
    <w:p>
      <w:pPr>
        <w:pStyle w:val="Normal"/>
        <w:bidi w:val="0"/>
        <w:jc w:val="left"/>
        <w:rPr>
          <w:rFonts w:ascii="Times New Roman" w:hAnsi="Times New Roman"/>
          <w:sz w:val="24"/>
        </w:rPr>
      </w:pPr>
      <w:r>
        <w:rPr>
          <w:rFonts w:ascii="Times New Roman" w:hAnsi="Times New Roman"/>
          <w:sz w:val="24"/>
        </w:rPr>
      </w:r>
    </w:p>
    <w:p>
      <w:pPr>
        <w:pStyle w:val="Normal"/>
        <w:bidi w:val="0"/>
        <w:jc w:val="left"/>
        <w:rPr>
          <w:rFonts w:ascii="Tinos" w:hAnsi="Tinos"/>
          <w:sz w:val="24"/>
        </w:rPr>
      </w:pPr>
      <w:r>
        <w:rPr>
          <w:rFonts w:ascii="Tinos" w:hAnsi="Tinos"/>
          <w:sz w:val="24"/>
        </w:rPr>
        <w:t>Дополнительная информация: _____________________ .</w:t>
      </w:r>
    </w:p>
    <w:p>
      <w:pPr>
        <w:pStyle w:val="Normal"/>
        <w:bidi w:val="0"/>
        <w:jc w:val="left"/>
        <w:rPr>
          <w:rFonts w:ascii="Times New Roman" w:hAnsi="Times New Roman"/>
          <w:sz w:val="24"/>
        </w:rPr>
      </w:pPr>
      <w:r>
        <w:rPr>
          <w:rFonts w:ascii="Times New Roman" w:hAnsi="Times New Roman"/>
          <w:sz w:val="24"/>
        </w:rPr>
      </w:r>
    </w:p>
    <w:p>
      <w:pPr>
        <w:pStyle w:val="Normal"/>
        <w:bidi w:val="0"/>
        <w:spacing w:before="0" w:after="0"/>
        <w:jc w:val="left"/>
        <w:rPr>
          <w:rFonts w:ascii="Tinos" w:hAnsi="Tinos"/>
          <w:sz w:val="24"/>
        </w:rPr>
      </w:pPr>
      <w:r>
        <w:rPr>
          <w:rFonts w:ascii="Tinos" w:hAnsi="Tinos"/>
          <w:sz w:val="24"/>
        </w:rPr>
        <w:t>____________________________________________</w:t>
      </w:r>
    </w:p>
    <w:p>
      <w:pPr>
        <w:pStyle w:val="Normal"/>
        <w:bidi w:val="0"/>
        <w:spacing w:before="0" w:after="0"/>
        <w:jc w:val="left"/>
        <w:rPr>
          <w:rFonts w:ascii="Tinos" w:hAnsi="Tinos"/>
          <w:sz w:val="20"/>
        </w:rPr>
      </w:pPr>
      <w:r>
        <w:rPr>
          <w:rFonts w:ascii="Tinos" w:hAnsi="Tinos"/>
          <w:sz w:val="20"/>
        </w:rPr>
        <w:t>Должность и ФИО сотрудника, принявшего решение</w:t>
      </w:r>
    </w:p>
    <w:p>
      <w:pPr>
        <w:pStyle w:val="Normal"/>
        <w:bidi w:val="0"/>
        <w:jc w:val="right"/>
        <w:rPr>
          <w:rFonts w:ascii="Times New Roman" w:hAnsi="Times New Roman"/>
          <w:sz w:val="20"/>
        </w:rPr>
      </w:pPr>
      <w:r>
        <w:rPr>
          <w:rFonts w:ascii="Times New Roman" w:hAnsi="Times New Roman"/>
          <w:sz w:val="20"/>
        </w:rPr>
      </w:r>
    </w:p>
    <w:p>
      <w:pPr>
        <w:pStyle w:val="Normal"/>
        <w:bidi w:val="0"/>
        <w:spacing w:before="0" w:after="0"/>
        <w:jc w:val="right"/>
        <w:rPr>
          <w:rFonts w:ascii="Tinos" w:hAnsi="Tinos"/>
          <w:sz w:val="20"/>
        </w:rPr>
      </w:pPr>
      <w:r>
        <w:rPr>
          <w:rFonts w:ascii="Tinos" w:hAnsi="Tinos"/>
          <w:sz w:val="20"/>
        </w:rPr>
        <w:t>Сведения об</w:t>
      </w:r>
    </w:p>
    <w:p>
      <w:pPr>
        <w:pStyle w:val="Normal"/>
        <w:bidi w:val="0"/>
        <w:spacing w:before="0" w:after="0"/>
        <w:jc w:val="right"/>
        <w:rPr>
          <w:rFonts w:ascii="Tinos" w:hAnsi="Tinos"/>
          <w:sz w:val="20"/>
        </w:rPr>
      </w:pPr>
      <w:r>
        <w:rPr>
          <w:rFonts w:ascii="Tinos" w:hAnsi="Tinos"/>
          <w:sz w:val="20"/>
        </w:rPr>
        <w:t>электронной</w:t>
      </w:r>
    </w:p>
    <w:p>
      <w:pPr>
        <w:pStyle w:val="Normal"/>
        <w:bidi w:val="0"/>
        <w:spacing w:lineRule="auto" w:line="240" w:before="0" w:after="0"/>
        <w:ind w:left="-425" w:right="0" w:hanging="0"/>
        <w:jc w:val="center"/>
        <w:rPr>
          <w:rFonts w:ascii="Tinos" w:hAnsi="Tinos"/>
          <w:sz w:val="20"/>
        </w:rPr>
      </w:pPr>
      <w:r>
        <w:rPr>
          <w:rFonts w:ascii="Tinos" w:hAnsi="Tinos"/>
          <w:sz w:val="20"/>
        </w:rPr>
        <w:t xml:space="preserve">                                                                                                                                                                                       </w:t>
      </w:r>
      <w:r>
        <w:rPr>
          <w:rFonts w:ascii="Tinos" w:hAnsi="Tinos"/>
          <w:sz w:val="20"/>
        </w:rPr>
        <w:t>подписи</w:t>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386" w:right="0" w:hanging="0"/>
        <w:jc w:val="left"/>
        <w:rPr>
          <w:rFonts w:ascii="Tinos" w:hAnsi="Tinos"/>
          <w:sz w:val="28"/>
        </w:rPr>
      </w:pPr>
      <w:r>
        <w:rPr>
          <w:rFonts w:ascii="Tinos" w:hAnsi="Tinos"/>
          <w:sz w:val="28"/>
        </w:rPr>
        <w:t>Приложение № 5</w:t>
      </w:r>
    </w:p>
    <w:p>
      <w:pPr>
        <w:pStyle w:val="Normal"/>
        <w:bidi w:val="0"/>
        <w:spacing w:lineRule="auto" w:line="240" w:before="0" w:after="0"/>
        <w:ind w:left="5386" w:right="0" w:hanging="0"/>
        <w:jc w:val="left"/>
        <w:rPr>
          <w:rFonts w:ascii="Tinos" w:hAnsi="Tinos"/>
          <w:sz w:val="28"/>
        </w:rPr>
      </w:pPr>
      <w:r>
        <w:rPr>
          <w:rFonts w:ascii="Tinos" w:hAnsi="Tinos"/>
          <w:sz w:val="28"/>
        </w:rPr>
        <w:t>к административному регламенту</w:t>
      </w:r>
    </w:p>
    <w:p>
      <w:pPr>
        <w:pStyle w:val="Normal"/>
        <w:bidi w:val="0"/>
        <w:spacing w:lineRule="auto" w:line="240" w:before="0" w:after="0"/>
        <w:ind w:left="5386"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______________________________________________________________________________</w:t>
      </w:r>
    </w:p>
    <w:p>
      <w:pPr>
        <w:pStyle w:val="Normal"/>
        <w:bidi w:val="0"/>
        <w:spacing w:lineRule="auto" w:line="240" w:before="0" w:after="0"/>
        <w:ind w:left="0" w:right="0" w:firstLine="850"/>
        <w:jc w:val="center"/>
        <w:rPr>
          <w:rFonts w:ascii="Tinos" w:hAnsi="Tinos"/>
          <w:i/>
          <w:i/>
          <w:sz w:val="20"/>
        </w:rPr>
      </w:pPr>
      <w:r>
        <w:rPr>
          <w:rFonts w:ascii="Tinos" w:hAnsi="Tinos"/>
          <w:i/>
          <w:sz w:val="20"/>
        </w:rPr>
        <w:t>(наименование органа местного самоуправления)</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right"/>
        <w:rPr>
          <w:rFonts w:ascii="Tinos" w:hAnsi="Tinos"/>
          <w:sz w:val="24"/>
        </w:rPr>
      </w:pPr>
      <w:r>
        <w:rPr>
          <w:rFonts w:ascii="Tinos" w:hAnsi="Tinos"/>
          <w:sz w:val="24"/>
        </w:rPr>
        <w:t>Кому: ___________</w:t>
      </w:r>
    </w:p>
    <w:p>
      <w:pPr>
        <w:pStyle w:val="Normal"/>
        <w:bidi w:val="0"/>
        <w:spacing w:lineRule="auto" w:line="240" w:before="0" w:after="0"/>
        <w:jc w:val="center"/>
        <w:rPr>
          <w:rFonts w:ascii="Times New Roman" w:hAnsi="Times New Roman"/>
          <w:sz w:val="24"/>
        </w:rPr>
      </w:pPr>
      <w:r>
        <w:rPr>
          <w:rFonts w:ascii="Times New Roman" w:hAnsi="Times New Roman"/>
          <w:sz w:val="24"/>
        </w:rPr>
      </w:r>
    </w:p>
    <w:p>
      <w:pPr>
        <w:pStyle w:val="Normal"/>
        <w:bidi w:val="0"/>
        <w:spacing w:lineRule="auto" w:line="240" w:before="0" w:after="0"/>
        <w:jc w:val="center"/>
        <w:rPr>
          <w:rFonts w:ascii="Tinos" w:hAnsi="Tinos"/>
          <w:sz w:val="24"/>
        </w:rPr>
      </w:pPr>
      <w:r>
        <w:rPr>
          <w:rFonts w:ascii="Tinos" w:hAnsi="Tinos"/>
          <w:sz w:val="24"/>
        </w:rPr>
        <w:t>РЕШЕНИЕ</w:t>
      </w:r>
    </w:p>
    <w:p>
      <w:pPr>
        <w:pStyle w:val="Normal"/>
        <w:bidi w:val="0"/>
        <w:spacing w:lineRule="auto" w:line="240" w:before="0" w:after="0"/>
        <w:jc w:val="center"/>
        <w:rPr/>
      </w:pPr>
      <w:r>
        <w:rPr>
          <w:rFonts w:ascii="Tinos" w:hAnsi="Tinos"/>
          <w:sz w:val="24"/>
        </w:rPr>
        <w:t>о лишении/восстановлении</w:t>
      </w:r>
      <w:r>
        <w:rPr>
          <w:rFonts w:ascii="Tinos" w:hAnsi="Tinos"/>
          <w:sz w:val="24"/>
          <w:vertAlign w:val="superscript"/>
        </w:rPr>
        <w:t>1</w:t>
      </w:r>
      <w:r>
        <w:rPr>
          <w:rFonts w:ascii="Tinos" w:hAnsi="Tinos"/>
          <w:sz w:val="24"/>
        </w:rPr>
        <w:t xml:space="preserve"> спортивного разряда</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left"/>
        <w:rPr>
          <w:rFonts w:ascii="Tinos" w:hAnsi="Tinos"/>
          <w:sz w:val="24"/>
        </w:rPr>
      </w:pPr>
      <w:r>
        <w:rPr>
          <w:rFonts w:ascii="Tinos" w:hAnsi="Tinos"/>
          <w:sz w:val="24"/>
        </w:rPr>
        <w:t>от ______________                                                                                      № ___________________</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left"/>
        <w:rPr>
          <w:rFonts w:ascii="Tinos" w:hAnsi="Tinos"/>
          <w:sz w:val="24"/>
        </w:rPr>
      </w:pPr>
      <w:r>
        <w:rPr>
          <w:rFonts w:ascii="Tinos" w:hAnsi="Tinos"/>
          <w:sz w:val="24"/>
        </w:rPr>
        <w:t>Рассмотрев Ваше представление от _____________ № _______________и прилагаемые к нему документы, уполномоченным органом _______________________________________________</w:t>
      </w:r>
    </w:p>
    <w:p>
      <w:pPr>
        <w:pStyle w:val="Normal"/>
        <w:bidi w:val="0"/>
        <w:spacing w:lineRule="auto" w:line="240" w:before="0" w:after="0"/>
        <w:ind w:left="0" w:right="0" w:firstLine="850"/>
        <w:jc w:val="center"/>
        <w:rPr/>
      </w:pPr>
      <w:r>
        <w:rPr>
          <w:rFonts w:ascii="Tinos" w:hAnsi="Tinos"/>
          <w:sz w:val="20"/>
        </w:rPr>
        <w:t xml:space="preserve">                                                              </w:t>
      </w:r>
      <w:r>
        <w:rPr>
          <w:rFonts w:ascii="Tinos" w:hAnsi="Tinos"/>
          <w:i/>
          <w:sz w:val="20"/>
        </w:rPr>
        <w:t>(наименование органа местного самоуправления)</w:t>
      </w:r>
    </w:p>
    <w:p>
      <w:pPr>
        <w:pStyle w:val="Normal"/>
        <w:bidi w:val="0"/>
        <w:spacing w:lineRule="auto" w:line="240" w:before="0" w:after="0"/>
        <w:jc w:val="both"/>
        <w:rPr>
          <w:rFonts w:ascii="Times New Roman" w:hAnsi="Times New Roman"/>
          <w:sz w:val="24"/>
        </w:rPr>
      </w:pPr>
      <w:r>
        <w:rPr>
          <w:rFonts w:ascii="Times New Roman" w:hAnsi="Times New Roman"/>
          <w:sz w:val="24"/>
        </w:rPr>
      </w:r>
    </w:p>
    <w:p>
      <w:pPr>
        <w:pStyle w:val="Normal"/>
        <w:bidi w:val="0"/>
        <w:spacing w:lineRule="auto" w:line="240" w:before="0" w:after="0"/>
        <w:jc w:val="both"/>
        <w:rPr/>
      </w:pPr>
      <w:r>
        <w:rPr>
          <w:rFonts w:ascii="Tinos" w:hAnsi="Tinos"/>
          <w:sz w:val="24"/>
        </w:rPr>
        <w:t>принято решение о лишении/восстановлении</w:t>
      </w:r>
      <w:r>
        <w:rPr>
          <w:rFonts w:ascii="Tinos" w:hAnsi="Tinos"/>
          <w:sz w:val="24"/>
          <w:vertAlign w:val="superscript"/>
        </w:rPr>
        <w:t>2</w:t>
      </w:r>
      <w:r>
        <w:rPr>
          <w:rFonts w:ascii="Tinos" w:hAnsi="Tinos"/>
          <w:sz w:val="24"/>
        </w:rPr>
        <w:t xml:space="preserve"> спортивного разряда в порядке, установленном</w:t>
      </w:r>
    </w:p>
    <w:p>
      <w:pPr>
        <w:pStyle w:val="Normal"/>
        <w:bidi w:val="0"/>
        <w:spacing w:lineRule="auto" w:line="240" w:before="0" w:after="0"/>
        <w:jc w:val="both"/>
        <w:rPr>
          <w:rFonts w:ascii="Tinos" w:hAnsi="Tinos"/>
          <w:sz w:val="24"/>
        </w:rPr>
      </w:pPr>
      <w:r>
        <w:rPr>
          <w:rFonts w:ascii="Tinos" w:hAnsi="Tinos"/>
          <w:sz w:val="24"/>
        </w:rPr>
        <w:t xml:space="preserve">положением о Единой всероссийской спортивной классификации, утвержденным приказом Министерства спорта Российской Федерации от 19.12.2022 № 1255 </w:t>
      </w:r>
    </w:p>
    <w:p>
      <w:pPr>
        <w:pStyle w:val="Normal"/>
        <w:bidi w:val="0"/>
        <w:spacing w:lineRule="auto" w:line="240" w:before="0" w:after="0"/>
        <w:jc w:val="both"/>
        <w:rPr>
          <w:rFonts w:ascii="Tinos" w:hAnsi="Tinos"/>
          <w:sz w:val="24"/>
        </w:rPr>
      </w:pPr>
      <w:r>
        <w:rPr>
          <w:rFonts w:ascii="Tinos" w:hAnsi="Tinos"/>
          <w:sz w:val="24"/>
        </w:rPr>
        <w:t>:</w:t>
      </w:r>
    </w:p>
    <w:tbl>
      <w:tblPr>
        <w:tblW w:w="9710" w:type="dxa"/>
        <w:jc w:val="left"/>
        <w:tblInd w:w="108" w:type="dxa"/>
        <w:tblCellMar>
          <w:top w:w="0" w:type="dxa"/>
          <w:left w:w="108" w:type="dxa"/>
          <w:bottom w:w="0" w:type="dxa"/>
          <w:right w:w="108" w:type="dxa"/>
        </w:tblCellMar>
      </w:tblPr>
      <w:tblGrid>
        <w:gridCol w:w="4867"/>
        <w:gridCol w:w="4842"/>
      </w:tblGrid>
      <w:tr>
        <w:trPr>
          <w:trHeight w:val="360" w:hRule="atLeast"/>
        </w:trPr>
        <w:tc>
          <w:tcPr>
            <w:tcW w:w="486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ФИО спортсмена</w:t>
            </w:r>
          </w:p>
        </w:tc>
        <w:tc>
          <w:tcPr>
            <w:tcW w:w="48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6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Дата рождения спортсмена</w:t>
            </w:r>
          </w:p>
        </w:tc>
        <w:tc>
          <w:tcPr>
            <w:tcW w:w="48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6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Спортивный разряд, в отношении которого принято решение</w:t>
            </w:r>
          </w:p>
        </w:tc>
        <w:tc>
          <w:tcPr>
            <w:tcW w:w="48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6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Вид спорта</w:t>
            </w:r>
          </w:p>
        </w:tc>
        <w:tc>
          <w:tcPr>
            <w:tcW w:w="48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r>
        <w:trPr>
          <w:trHeight w:val="360" w:hRule="atLeast"/>
        </w:trPr>
        <w:tc>
          <w:tcPr>
            <w:tcW w:w="4867"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Дата вступления в силу решения о</w:t>
            </w:r>
          </w:p>
          <w:p>
            <w:pPr>
              <w:pStyle w:val="Normal"/>
              <w:bidi w:val="0"/>
              <w:spacing w:lineRule="auto" w:line="240" w:before="0" w:after="0"/>
              <w:jc w:val="left"/>
              <w:rPr/>
            </w:pPr>
            <w:r>
              <w:rPr>
                <w:rFonts w:ascii="Tinos" w:hAnsi="Tinos"/>
                <w:sz w:val="24"/>
              </w:rPr>
              <w:t>лишении/восстановлении</w:t>
            </w:r>
            <w:r>
              <w:rPr>
                <w:rFonts w:ascii="Tinos" w:hAnsi="Tinos"/>
                <w:sz w:val="24"/>
                <w:vertAlign w:val="superscript"/>
              </w:rPr>
              <w:t>3</w:t>
            </w:r>
            <w:r>
              <w:rPr>
                <w:rFonts w:ascii="Tinos" w:hAnsi="Tinos"/>
                <w:sz w:val="24"/>
              </w:rPr>
              <w:t xml:space="preserve"> спортивного разряда</w:t>
            </w:r>
          </w:p>
        </w:tc>
        <w:tc>
          <w:tcPr>
            <w:tcW w:w="4842"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bl>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before="0" w:after="0"/>
        <w:ind w:left="4252" w:right="0" w:hanging="0"/>
        <w:jc w:val="left"/>
        <w:rPr>
          <w:rFonts w:ascii="Tinos" w:hAnsi="Tinos"/>
          <w:sz w:val="24"/>
        </w:rPr>
      </w:pPr>
      <w:r>
        <w:rPr>
          <w:rFonts w:ascii="Tinos" w:hAnsi="Tinos"/>
          <w:sz w:val="24"/>
        </w:rPr>
        <w:t xml:space="preserve">            </w:t>
      </w:r>
    </w:p>
    <w:p>
      <w:pPr>
        <w:pStyle w:val="Normal"/>
        <w:bidi w:val="0"/>
        <w:spacing w:lineRule="auto" w:line="240" w:before="0" w:after="0"/>
        <w:jc w:val="left"/>
        <w:rPr>
          <w:rFonts w:ascii="Tinos" w:hAnsi="Tinos"/>
          <w:sz w:val="24"/>
        </w:rPr>
      </w:pPr>
      <w:r>
        <w:rPr>
          <w:rFonts w:ascii="Tinos" w:hAnsi="Tinos"/>
          <w:sz w:val="24"/>
        </w:rPr>
        <w:t>Для возврата удостоверения «__________________________» и нагрудного знака</w:t>
      </w:r>
    </w:p>
    <w:p>
      <w:pPr>
        <w:pStyle w:val="Normal"/>
        <w:bidi w:val="0"/>
        <w:spacing w:lineRule="auto" w:line="240" w:before="0" w:after="0"/>
        <w:jc w:val="left"/>
        <w:rPr/>
      </w:pPr>
      <w:r>
        <w:rPr>
          <w:rFonts w:ascii="Tinos" w:hAnsi="Tinos"/>
          <w:sz w:val="24"/>
        </w:rPr>
        <w:t>«_________________» необходимо обратиться в ______________________________________</w:t>
      </w:r>
      <w:r>
        <w:rPr>
          <w:rFonts w:ascii="Tinos" w:hAnsi="Tinos"/>
          <w:sz w:val="24"/>
          <w:vertAlign w:val="superscript"/>
        </w:rPr>
        <w:t>4</w:t>
      </w:r>
      <w:r>
        <w:rPr>
          <w:rFonts w:ascii="Tinos" w:hAnsi="Tinos"/>
          <w:sz w:val="24"/>
        </w:rPr>
        <w:t>.</w:t>
      </w:r>
    </w:p>
    <w:p>
      <w:pPr>
        <w:pStyle w:val="Normal"/>
        <w:bidi w:val="0"/>
        <w:spacing w:lineRule="auto" w:line="240" w:before="0" w:after="0"/>
        <w:ind w:left="-708" w:right="0" w:hanging="0"/>
        <w:jc w:val="center"/>
        <w:rPr/>
      </w:pPr>
      <w:r>
        <w:rPr>
          <w:rFonts w:ascii="Tinos" w:hAnsi="Tinos"/>
          <w:sz w:val="24"/>
        </w:rPr>
        <w:t xml:space="preserve">                                                                              </w:t>
      </w:r>
      <w:r>
        <w:rPr>
          <w:rFonts w:ascii="Tinos" w:hAnsi="Tinos"/>
          <w:sz w:val="24"/>
        </w:rPr>
        <w:t>(</w:t>
      </w:r>
      <w:r>
        <w:rPr>
          <w:rFonts w:ascii="Tinos" w:hAnsi="Tinos"/>
          <w:i/>
          <w:sz w:val="24"/>
        </w:rPr>
        <w:t>н</w:t>
      </w:r>
      <w:r>
        <w:rPr>
          <w:rFonts w:ascii="Tinos" w:hAnsi="Tinos"/>
          <w:i/>
          <w:sz w:val="20"/>
        </w:rPr>
        <w:t xml:space="preserve">аименование уполномоченного органа, общероссийской    </w:t>
      </w:r>
    </w:p>
    <w:p>
      <w:pPr>
        <w:pStyle w:val="Normal"/>
        <w:bidi w:val="0"/>
        <w:spacing w:lineRule="auto" w:line="240" w:before="0" w:after="0"/>
        <w:ind w:left="-708" w:right="0" w:hanging="0"/>
        <w:jc w:val="center"/>
        <w:rPr>
          <w:rFonts w:ascii="Tinos" w:hAnsi="Tinos"/>
          <w:i/>
          <w:i/>
          <w:sz w:val="20"/>
        </w:rPr>
      </w:pPr>
      <w:r>
        <w:rPr>
          <w:rFonts w:ascii="Tinos" w:hAnsi="Tinos"/>
          <w:i/>
          <w:sz w:val="20"/>
        </w:rPr>
        <w:t xml:space="preserve">                                                                                                      </w:t>
      </w:r>
      <w:r>
        <w:rPr>
          <w:rFonts w:ascii="Tinos" w:hAnsi="Tinos"/>
          <w:i/>
          <w:sz w:val="20"/>
        </w:rPr>
        <w:t>спортивной федерации или федерального органа)</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left"/>
        <w:rPr>
          <w:rFonts w:ascii="Tinos" w:hAnsi="Tinos"/>
          <w:sz w:val="24"/>
        </w:rPr>
      </w:pPr>
      <w:r>
        <w:rPr>
          <w:rFonts w:ascii="Tinos" w:hAnsi="Tinos"/>
          <w:sz w:val="24"/>
        </w:rPr>
        <w:t>Дополнительная информация: _____________________ .</w:t>
      </w:r>
    </w:p>
    <w:p>
      <w:pPr>
        <w:pStyle w:val="Normal"/>
        <w:bidi w:val="0"/>
        <w:spacing w:lineRule="auto" w:line="240" w:before="0" w:after="0"/>
        <w:jc w:val="left"/>
        <w:rPr>
          <w:rFonts w:ascii="Times New Roman" w:hAnsi="Times New Roman"/>
          <w:sz w:val="24"/>
        </w:rPr>
      </w:pPr>
      <w:r>
        <w:rPr>
          <w:rFonts w:ascii="Times New Roman" w:hAnsi="Times New Roman"/>
          <w:sz w:val="24"/>
        </w:rPr>
      </w:r>
    </w:p>
    <w:p>
      <w:pPr>
        <w:pStyle w:val="Normal"/>
        <w:bidi w:val="0"/>
        <w:spacing w:lineRule="auto" w:line="240" w:before="0" w:after="0"/>
        <w:jc w:val="left"/>
        <w:rPr>
          <w:rFonts w:ascii="Tinos" w:hAnsi="Tinos"/>
          <w:sz w:val="24"/>
        </w:rPr>
      </w:pPr>
      <w:r>
        <w:rPr>
          <w:rFonts w:ascii="Tinos" w:hAnsi="Tinos"/>
          <w:sz w:val="24"/>
        </w:rPr>
        <w:t>Должность и ФИО сотрудника, принявшего решение</w:t>
      </w:r>
    </w:p>
    <w:p>
      <w:pPr>
        <w:pStyle w:val="Normal"/>
        <w:bidi w:val="0"/>
        <w:spacing w:lineRule="auto" w:line="240" w:before="0" w:after="0"/>
        <w:ind w:left="5811" w:right="0" w:hanging="5811"/>
        <w:jc w:val="right"/>
        <w:rPr>
          <w:rFonts w:ascii="Tinos" w:hAnsi="Tinos"/>
          <w:sz w:val="24"/>
        </w:rPr>
      </w:pPr>
      <w:r>
        <w:rPr>
          <w:rFonts w:ascii="Tinos" w:hAnsi="Tinos"/>
          <w:sz w:val="24"/>
        </w:rPr>
        <w:t xml:space="preserve">                                                    </w:t>
      </w:r>
    </w:p>
    <w:p>
      <w:pPr>
        <w:pStyle w:val="Normal"/>
        <w:bidi w:val="0"/>
        <w:spacing w:lineRule="auto" w:line="240" w:before="0" w:after="0"/>
        <w:ind w:left="5811" w:right="0" w:hanging="5811"/>
        <w:jc w:val="right"/>
        <w:rPr/>
      </w:pPr>
      <w:r>
        <w:rPr>
          <w:rFonts w:ascii="Tinos" w:hAnsi="Tinos"/>
          <w:sz w:val="24"/>
        </w:rPr>
        <w:t xml:space="preserve">                </w:t>
      </w:r>
      <w:r>
        <w:rPr>
          <w:rFonts w:ascii="Tinos" w:hAnsi="Tinos"/>
          <w:sz w:val="24"/>
        </w:rPr>
        <w:t>С</w:t>
      </w:r>
      <w:r>
        <w:rPr>
          <w:rFonts w:ascii="Tinos" w:hAnsi="Tinos"/>
          <w:sz w:val="20"/>
        </w:rPr>
        <w:t>ведения об</w:t>
      </w:r>
    </w:p>
    <w:p>
      <w:pPr>
        <w:pStyle w:val="Normal"/>
        <w:bidi w:val="0"/>
        <w:spacing w:lineRule="auto" w:line="240" w:before="0" w:after="0"/>
        <w:ind w:left="5811" w:right="0" w:firstLine="709"/>
        <w:jc w:val="right"/>
        <w:rPr>
          <w:rFonts w:ascii="Tinos" w:hAnsi="Tinos"/>
          <w:sz w:val="20"/>
        </w:rPr>
      </w:pPr>
      <w:r>
        <w:rPr>
          <w:rFonts w:ascii="Tinos" w:hAnsi="Tinos"/>
          <w:sz w:val="20"/>
        </w:rPr>
        <w:t>электронной</w:t>
      </w:r>
    </w:p>
    <w:p>
      <w:pPr>
        <w:pStyle w:val="Normal"/>
        <w:bidi w:val="0"/>
        <w:spacing w:lineRule="auto" w:line="240" w:before="0" w:after="0"/>
        <w:ind w:left="0" w:right="0" w:hanging="0"/>
        <w:jc w:val="right"/>
        <w:rPr>
          <w:rFonts w:ascii="Tinos" w:hAnsi="Tinos"/>
          <w:sz w:val="20"/>
        </w:rPr>
      </w:pPr>
      <w:r>
        <w:rPr>
          <w:rFonts w:ascii="Tinos" w:hAnsi="Tinos"/>
          <w:sz w:val="20"/>
        </w:rPr>
        <w:t>подписи</w:t>
      </w:r>
    </w:p>
    <w:p>
      <w:pPr>
        <w:pStyle w:val="Normal"/>
        <w:bidi w:val="0"/>
        <w:spacing w:lineRule="auto" w:line="240" w:before="0" w:after="0"/>
        <w:jc w:val="left"/>
        <w:rPr>
          <w:rFonts w:ascii="Times New Roman" w:hAnsi="Times New Roman"/>
          <w:sz w:val="28"/>
        </w:rPr>
      </w:pPr>
      <w:r>
        <w:rPr>
          <w:rFonts w:ascii="Times New Roman" w:hAnsi="Times New Roman"/>
          <w:sz w:val="28"/>
        </w:rPr>
      </w:r>
    </w:p>
    <w:p>
      <w:pPr>
        <w:pStyle w:val="Normal"/>
        <w:bidi w:val="0"/>
        <w:spacing w:lineRule="auto" w:line="240" w:before="0" w:after="0"/>
        <w:jc w:val="left"/>
        <w:rPr>
          <w:rFonts w:ascii="Tinos" w:hAnsi="Tinos"/>
          <w:sz w:val="20"/>
        </w:rPr>
      </w:pPr>
      <w:r>
        <w:rPr>
          <w:rFonts w:ascii="Tinos" w:hAnsi="Tinos"/>
          <w:sz w:val="20"/>
        </w:rPr>
        <w:t>1 Выбрать нужный вариант.</w:t>
      </w:r>
    </w:p>
    <w:p>
      <w:pPr>
        <w:pStyle w:val="Normal"/>
        <w:bidi w:val="0"/>
        <w:spacing w:lineRule="auto" w:line="240" w:before="0" w:after="0"/>
        <w:jc w:val="left"/>
        <w:rPr>
          <w:rFonts w:ascii="Tinos" w:hAnsi="Tinos"/>
          <w:sz w:val="20"/>
        </w:rPr>
      </w:pPr>
      <w:r>
        <w:rPr>
          <w:rFonts w:ascii="Tinos" w:hAnsi="Tinos"/>
          <w:sz w:val="20"/>
        </w:rPr>
        <w:t>2 Выбрать нужный вариант.</w:t>
      </w:r>
    </w:p>
    <w:p>
      <w:pPr>
        <w:pStyle w:val="Normal"/>
        <w:bidi w:val="0"/>
        <w:spacing w:lineRule="auto" w:line="240" w:before="0" w:after="0"/>
        <w:jc w:val="left"/>
        <w:rPr>
          <w:rFonts w:ascii="Tinos" w:hAnsi="Tinos"/>
          <w:sz w:val="20"/>
        </w:rPr>
      </w:pPr>
      <w:r>
        <w:rPr>
          <w:rFonts w:ascii="Tinos" w:hAnsi="Tinos"/>
          <w:sz w:val="20"/>
        </w:rPr>
        <w:t>3 Выбрать нужный вариант.</w:t>
      </w:r>
    </w:p>
    <w:p>
      <w:pPr>
        <w:pStyle w:val="Normal"/>
        <w:bidi w:val="0"/>
        <w:spacing w:before="0" w:after="0"/>
        <w:ind w:left="0" w:right="0" w:hanging="0"/>
        <w:jc w:val="left"/>
        <w:rPr>
          <w:rFonts w:ascii="Tinos" w:hAnsi="Tinos"/>
          <w:sz w:val="20"/>
        </w:rPr>
      </w:pPr>
      <w:r>
        <w:rPr>
          <w:rFonts w:ascii="Tinos" w:hAnsi="Tinos"/>
          <w:sz w:val="20"/>
        </w:rPr>
        <w:t>4 Указывается при необходимости.</w:t>
      </w:r>
    </w:p>
    <w:p>
      <w:pPr>
        <w:pStyle w:val="Normal"/>
        <w:bidi w:val="0"/>
        <w:spacing w:before="0" w:after="0"/>
        <w:ind w:left="4252" w:right="0" w:hanging="0"/>
        <w:jc w:val="left"/>
        <w:rPr>
          <w:rFonts w:ascii="Times New Roman" w:hAnsi="Times New Roman"/>
          <w:sz w:val="28"/>
        </w:rPr>
      </w:pPr>
      <w:r>
        <w:rPr>
          <w:rFonts w:ascii="Times New Roman" w:hAnsi="Times New Roman"/>
          <w:sz w:val="28"/>
        </w:rPr>
      </w:r>
    </w:p>
    <w:p>
      <w:pPr>
        <w:pStyle w:val="Normal"/>
        <w:bidi w:val="0"/>
        <w:spacing w:before="0" w:after="0"/>
        <w:ind w:left="4252" w:right="0" w:hanging="0"/>
        <w:jc w:val="left"/>
        <w:rPr>
          <w:rFonts w:ascii="Times New Roman" w:hAnsi="Times New Roman"/>
          <w:sz w:val="28"/>
        </w:rPr>
      </w:pPr>
      <w:r>
        <w:rPr>
          <w:rFonts w:ascii="Times New Roman" w:hAnsi="Times New Roman"/>
          <w:sz w:val="28"/>
        </w:rPr>
      </w:r>
    </w:p>
    <w:p>
      <w:pPr>
        <w:pStyle w:val="Normal"/>
        <w:bidi w:val="0"/>
        <w:spacing w:before="0" w:after="0"/>
        <w:ind w:left="4252" w:right="0" w:hanging="0"/>
        <w:jc w:val="left"/>
        <w:rPr>
          <w:rFonts w:ascii="Times New Roman" w:hAnsi="Times New Roman"/>
          <w:sz w:val="28"/>
        </w:rPr>
      </w:pPr>
      <w:r>
        <w:rPr>
          <w:rFonts w:ascii="Times New Roman" w:hAnsi="Times New Roman"/>
          <w:sz w:val="28"/>
        </w:rPr>
      </w:r>
    </w:p>
    <w:p>
      <w:pPr>
        <w:pStyle w:val="Normal"/>
        <w:bidi w:val="0"/>
        <w:spacing w:before="0" w:after="0"/>
        <w:ind w:left="4252" w:right="0" w:hanging="0"/>
        <w:jc w:val="left"/>
        <w:rPr>
          <w:rFonts w:ascii="Times New Roman" w:hAnsi="Times New Roman"/>
          <w:sz w:val="28"/>
        </w:rPr>
      </w:pPr>
      <w:r>
        <w:rPr>
          <w:rFonts w:ascii="Times New Roman" w:hAnsi="Times New Roman"/>
          <w:sz w:val="28"/>
        </w:rPr>
      </w:r>
    </w:p>
    <w:p>
      <w:pPr>
        <w:pStyle w:val="Normal"/>
        <w:bidi w:val="0"/>
        <w:spacing w:before="0" w:after="0"/>
        <w:ind w:left="4252" w:right="0" w:hanging="0"/>
        <w:jc w:val="left"/>
        <w:rPr>
          <w:rFonts w:ascii="Times New Roman" w:hAnsi="Times New Roman"/>
          <w:sz w:val="28"/>
        </w:rPr>
      </w:pPr>
      <w:r>
        <w:rPr>
          <w:rFonts w:ascii="Times New Roman" w:hAnsi="Times New Roman"/>
          <w:sz w:val="28"/>
        </w:rPr>
      </w:r>
    </w:p>
    <w:p>
      <w:pPr>
        <w:pStyle w:val="Normal"/>
        <w:bidi w:val="0"/>
        <w:spacing w:before="0" w:after="0"/>
        <w:ind w:left="4252" w:right="0" w:hanging="0"/>
        <w:jc w:val="left"/>
        <w:rPr/>
      </w:pPr>
      <w:r>
        <w:rPr>
          <w:rFonts w:ascii="Tinos" w:hAnsi="Tinos"/>
          <w:sz w:val="24"/>
        </w:rPr>
        <w:t xml:space="preserve">            </w:t>
      </w:r>
      <w:r>
        <w:rPr>
          <w:rFonts w:ascii="Tinos" w:hAnsi="Tinos"/>
          <w:sz w:val="24"/>
        </w:rPr>
        <w:t>П</w:t>
      </w:r>
      <w:r>
        <w:rPr>
          <w:rFonts w:ascii="Tinos" w:hAnsi="Tinos"/>
          <w:sz w:val="28"/>
        </w:rPr>
        <w:t>риложение № 6</w:t>
      </w:r>
    </w:p>
    <w:p>
      <w:pPr>
        <w:pStyle w:val="Normal"/>
        <w:bidi w:val="0"/>
        <w:spacing w:before="0" w:after="0"/>
        <w:ind w:left="4819" w:right="0" w:hanging="0"/>
        <w:jc w:val="left"/>
        <w:rPr>
          <w:rFonts w:ascii="Tinos" w:hAnsi="Tinos"/>
          <w:sz w:val="28"/>
        </w:rPr>
      </w:pPr>
      <w:r>
        <w:rPr>
          <w:rFonts w:ascii="Tinos" w:hAnsi="Tinos"/>
          <w:sz w:val="28"/>
        </w:rPr>
        <w:t xml:space="preserve">  </w:t>
      </w:r>
      <w:r>
        <w:rPr>
          <w:rFonts w:ascii="Tinos" w:hAnsi="Tinos"/>
          <w:sz w:val="28"/>
        </w:rPr>
        <w:t>к административному регламенту</w:t>
      </w:r>
    </w:p>
    <w:p>
      <w:pPr>
        <w:pStyle w:val="Normal"/>
        <w:bidi w:val="0"/>
        <w:spacing w:lineRule="auto" w:line="240" w:before="0" w:after="0"/>
        <w:ind w:left="4819"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jc w:val="left"/>
        <w:rPr>
          <w:rFonts w:ascii="Tinos" w:hAnsi="Tinos"/>
          <w:sz w:val="24"/>
        </w:rPr>
      </w:pPr>
      <w:r>
        <w:rPr>
          <w:rFonts w:ascii="Tinos" w:hAnsi="Tinos"/>
          <w:sz w:val="24"/>
        </w:rPr>
        <w:t>______________________________________________________________________________</w:t>
      </w:r>
    </w:p>
    <w:p>
      <w:pPr>
        <w:pStyle w:val="Normal"/>
        <w:bidi w:val="0"/>
        <w:spacing w:lineRule="auto" w:line="240" w:before="0" w:after="0"/>
        <w:ind w:left="0" w:right="0" w:firstLine="850"/>
        <w:jc w:val="center"/>
        <w:rPr>
          <w:rFonts w:ascii="Tinos" w:hAnsi="Tinos"/>
          <w:i/>
          <w:i/>
          <w:sz w:val="20"/>
        </w:rPr>
      </w:pPr>
      <w:r>
        <w:rPr>
          <w:rFonts w:ascii="Tinos" w:hAnsi="Tinos"/>
          <w:i/>
          <w:sz w:val="20"/>
        </w:rPr>
        <w:t>(наименование органа местного самоуправления)</w:t>
      </w:r>
    </w:p>
    <w:p>
      <w:pPr>
        <w:pStyle w:val="Normal"/>
        <w:bidi w:val="0"/>
        <w:spacing w:lineRule="auto" w:line="240"/>
        <w:jc w:val="center"/>
        <w:rPr>
          <w:rFonts w:ascii="Times New Roman" w:hAnsi="Times New Roman"/>
          <w:sz w:val="20"/>
        </w:rPr>
      </w:pPr>
      <w:r>
        <w:rPr>
          <w:rFonts w:ascii="Times New Roman" w:hAnsi="Times New Roman"/>
          <w:sz w:val="20"/>
        </w:rPr>
      </w:r>
    </w:p>
    <w:p>
      <w:pPr>
        <w:pStyle w:val="Normal"/>
        <w:bidi w:val="0"/>
        <w:jc w:val="right"/>
        <w:rPr>
          <w:rFonts w:ascii="Tinos" w:hAnsi="Tinos"/>
          <w:sz w:val="24"/>
        </w:rPr>
      </w:pPr>
      <w:r>
        <w:rPr>
          <w:rFonts w:ascii="Tinos" w:hAnsi="Tinos"/>
          <w:sz w:val="24"/>
        </w:rPr>
        <w:t>Кому: ___________</w:t>
      </w:r>
    </w:p>
    <w:p>
      <w:pPr>
        <w:pStyle w:val="Normal"/>
        <w:bidi w:val="0"/>
        <w:spacing w:before="0" w:after="0"/>
        <w:jc w:val="center"/>
        <w:rPr>
          <w:rFonts w:ascii="Tinos" w:hAnsi="Tinos"/>
          <w:sz w:val="24"/>
        </w:rPr>
      </w:pPr>
      <w:r>
        <w:rPr>
          <w:rFonts w:ascii="Tinos" w:hAnsi="Tinos"/>
          <w:sz w:val="24"/>
        </w:rPr>
        <w:t>РЕШЕНИЕ</w:t>
      </w:r>
    </w:p>
    <w:p>
      <w:pPr>
        <w:pStyle w:val="Normal"/>
        <w:bidi w:val="0"/>
        <w:spacing w:before="0" w:after="0"/>
        <w:jc w:val="center"/>
        <w:rPr>
          <w:rFonts w:ascii="Tinos" w:hAnsi="Tinos"/>
          <w:sz w:val="24"/>
        </w:rPr>
      </w:pPr>
      <w:r>
        <w:rPr>
          <w:rFonts w:ascii="Tinos" w:hAnsi="Tinos"/>
          <w:sz w:val="24"/>
        </w:rPr>
        <w:t>об отказе в приеме к рассмотрению документов, необходимых для предоставления муниципальной услуги «Присвоение спортивных разрядов»</w:t>
      </w:r>
    </w:p>
    <w:p>
      <w:pPr>
        <w:pStyle w:val="Normal"/>
        <w:bidi w:val="0"/>
        <w:spacing w:lineRule="auto" w:line="240"/>
        <w:jc w:val="left"/>
        <w:rPr>
          <w:rFonts w:ascii="Times New Roman" w:hAnsi="Times New Roman"/>
          <w:sz w:val="24"/>
        </w:rPr>
      </w:pPr>
      <w:r>
        <w:rPr>
          <w:rFonts w:ascii="Times New Roman" w:hAnsi="Times New Roman"/>
          <w:sz w:val="24"/>
        </w:rPr>
      </w:r>
    </w:p>
    <w:p>
      <w:pPr>
        <w:pStyle w:val="Normal"/>
        <w:bidi w:val="0"/>
        <w:jc w:val="both"/>
        <w:rPr>
          <w:rFonts w:ascii="Tinos" w:hAnsi="Tinos"/>
          <w:sz w:val="24"/>
        </w:rPr>
      </w:pPr>
      <w:r>
        <w:rPr>
          <w:rFonts w:ascii="Tinos" w:hAnsi="Tinos"/>
          <w:sz w:val="24"/>
        </w:rPr>
        <w:t xml:space="preserve">от ______________                                                                               № ___________________ </w:t>
      </w:r>
    </w:p>
    <w:p>
      <w:pPr>
        <w:pStyle w:val="Normal"/>
        <w:bidi w:val="0"/>
        <w:spacing w:lineRule="auto" w:line="240"/>
        <w:jc w:val="both"/>
        <w:rPr>
          <w:rFonts w:ascii="Times New Roman" w:hAnsi="Times New Roman"/>
          <w:sz w:val="24"/>
        </w:rPr>
      </w:pPr>
      <w:r>
        <w:rPr>
          <w:rFonts w:ascii="Times New Roman" w:hAnsi="Times New Roman"/>
          <w:sz w:val="24"/>
        </w:rPr>
      </w:r>
    </w:p>
    <w:p>
      <w:pPr>
        <w:pStyle w:val="Normal"/>
        <w:bidi w:val="0"/>
        <w:spacing w:before="0" w:after="0"/>
        <w:jc w:val="both"/>
        <w:rPr>
          <w:rFonts w:ascii="Tinos" w:hAnsi="Tinos"/>
          <w:sz w:val="24"/>
        </w:rPr>
      </w:pPr>
      <w:r>
        <w:rPr>
          <w:rFonts w:ascii="Tinos" w:hAnsi="Tinos"/>
          <w:sz w:val="24"/>
        </w:rPr>
        <w:t>Рассмотрев Ваше заявление от _____________ № ______________ 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 1255, уполномоченным органом _________________________________________________________</w:t>
      </w:r>
    </w:p>
    <w:p>
      <w:pPr>
        <w:pStyle w:val="Normal"/>
        <w:bidi w:val="0"/>
        <w:spacing w:before="0" w:after="0"/>
        <w:ind w:left="0" w:right="0" w:firstLine="850"/>
        <w:jc w:val="center"/>
        <w:rPr/>
      </w:pPr>
      <w:r>
        <w:rPr>
          <w:rFonts w:ascii="Tinos" w:hAnsi="Tinos"/>
          <w:sz w:val="20"/>
        </w:rPr>
        <w:t xml:space="preserve">      </w:t>
      </w:r>
      <w:r>
        <w:rPr>
          <w:rFonts w:ascii="Tinos" w:hAnsi="Tinos"/>
          <w:i/>
          <w:sz w:val="20"/>
        </w:rPr>
        <w:t>(наименование органа местного самоуправления)</w:t>
      </w:r>
    </w:p>
    <w:p>
      <w:pPr>
        <w:pStyle w:val="Normal"/>
        <w:bidi w:val="0"/>
        <w:jc w:val="both"/>
        <w:rPr/>
      </w:pPr>
      <w:r>
        <w:rPr>
          <w:rFonts w:ascii="Tinos" w:hAnsi="Tinos"/>
          <w:sz w:val="24"/>
        </w:rPr>
        <w:t>принято решение об отказе в приеме к рассмотрению документов, необходимых для присвоения/ подтверждения/лишения/восстановления спортивного разряда</w:t>
      </w:r>
      <w:r>
        <w:rPr>
          <w:rFonts w:ascii="Tinos" w:hAnsi="Tinos"/>
          <w:sz w:val="24"/>
          <w:vertAlign w:val="superscript"/>
        </w:rPr>
        <w:t>1,</w:t>
      </w:r>
      <w:r>
        <w:rPr>
          <w:rFonts w:ascii="Tinos" w:hAnsi="Tinos"/>
          <w:sz w:val="24"/>
        </w:rPr>
        <w:t xml:space="preserve"> по следующим основаниям</w:t>
      </w:r>
    </w:p>
    <w:tbl>
      <w:tblPr>
        <w:tblW w:w="9710" w:type="dxa"/>
        <w:jc w:val="left"/>
        <w:tblInd w:w="108" w:type="dxa"/>
        <w:tblCellMar>
          <w:top w:w="0" w:type="dxa"/>
          <w:left w:w="108" w:type="dxa"/>
          <w:bottom w:w="0" w:type="dxa"/>
          <w:right w:w="108" w:type="dxa"/>
        </w:tblCellMar>
      </w:tblPr>
      <w:tblGrid>
        <w:gridCol w:w="2234"/>
        <w:gridCol w:w="3058"/>
        <w:gridCol w:w="4418"/>
      </w:tblGrid>
      <w:tr>
        <w:trPr>
          <w:trHeight w:val="360" w:hRule="atLeast"/>
        </w:trPr>
        <w:tc>
          <w:tcPr>
            <w:tcW w:w="223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 xml:space="preserve">№ </w:t>
            </w:r>
            <w:r>
              <w:rPr>
                <w:rFonts w:ascii="Tinos" w:hAnsi="Tinos"/>
                <w:sz w:val="24"/>
              </w:rPr>
              <w:t>пункта административного регламента</w:t>
            </w:r>
          </w:p>
        </w:tc>
        <w:tc>
          <w:tcPr>
            <w:tcW w:w="305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Наименование основания для отказа в соответствии с единым стандартом</w:t>
            </w:r>
          </w:p>
        </w:tc>
        <w:tc>
          <w:tcPr>
            <w:tcW w:w="441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sz w:val="24"/>
              </w:rPr>
            </w:pPr>
            <w:r>
              <w:rPr>
                <w:rFonts w:ascii="Tinos" w:hAnsi="Tinos"/>
                <w:sz w:val="24"/>
              </w:rPr>
              <w:t>Разъяснение причин отказа в предоставлении услуги</w:t>
            </w:r>
          </w:p>
        </w:tc>
      </w:tr>
      <w:tr>
        <w:trPr>
          <w:trHeight w:val="360" w:hRule="atLeast"/>
        </w:trPr>
        <w:tc>
          <w:tcPr>
            <w:tcW w:w="223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c>
          <w:tcPr>
            <w:tcW w:w="305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c>
          <w:tcPr>
            <w:tcW w:w="441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left"/>
              <w:rPr>
                <w:rFonts w:ascii="Tinos" w:hAnsi="Tinos"/>
              </w:rPr>
            </w:pPr>
            <w:r>
              <w:rPr>
                <w:rFonts w:ascii="Tinos" w:hAnsi="Tinos"/>
              </w:rPr>
            </w:r>
          </w:p>
        </w:tc>
      </w:tr>
    </w:tbl>
    <w:p>
      <w:pPr>
        <w:pStyle w:val="Normal"/>
        <w:bidi w:val="0"/>
        <w:jc w:val="both"/>
        <w:rPr>
          <w:rFonts w:ascii="Tinos" w:hAnsi="Tinos"/>
          <w:sz w:val="24"/>
        </w:rPr>
      </w:pPr>
      <w:r>
        <w:rPr>
          <w:rFonts w:ascii="Tinos" w:hAnsi="Tinos"/>
          <w:sz w:val="24"/>
        </w:rPr>
        <w:t>Дополнительная информация: _________________________________ .</w:t>
      </w:r>
    </w:p>
    <w:p>
      <w:pPr>
        <w:pStyle w:val="Normal"/>
        <w:bidi w:val="0"/>
        <w:jc w:val="both"/>
        <w:rPr>
          <w:rFonts w:ascii="Tinos" w:hAnsi="Tinos"/>
          <w:sz w:val="24"/>
        </w:rPr>
      </w:pPr>
      <w:r>
        <w:rPr>
          <w:rFonts w:ascii="Tinos" w:hAnsi="Tinos"/>
          <w:sz w:val="24"/>
        </w:rPr>
        <w:t>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pPr>
        <w:pStyle w:val="Normal"/>
        <w:bidi w:val="0"/>
        <w:jc w:val="left"/>
        <w:rPr>
          <w:rFonts w:ascii="Tinos" w:hAnsi="Tinos"/>
          <w:sz w:val="24"/>
        </w:rPr>
      </w:pPr>
      <w:r>
        <w:rPr>
          <w:rFonts w:ascii="Tinos" w:hAnsi="Tinos"/>
          <w:sz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bidi w:val="0"/>
        <w:jc w:val="left"/>
        <w:rPr>
          <w:rFonts w:ascii="Tinos" w:hAnsi="Tinos"/>
          <w:sz w:val="24"/>
        </w:rPr>
      </w:pPr>
      <w:r>
        <w:rPr>
          <w:rFonts w:ascii="Tinos" w:hAnsi="Tinos"/>
          <w:sz w:val="24"/>
        </w:rPr>
        <w:t>____________________________________________</w:t>
      </w:r>
    </w:p>
    <w:p>
      <w:pPr>
        <w:pStyle w:val="Normal"/>
        <w:bidi w:val="0"/>
        <w:jc w:val="left"/>
        <w:rPr>
          <w:rFonts w:ascii="Tinos" w:hAnsi="Tinos"/>
          <w:sz w:val="20"/>
        </w:rPr>
      </w:pPr>
      <w:r>
        <w:rPr>
          <w:rFonts w:ascii="Tinos" w:hAnsi="Tinos"/>
          <w:sz w:val="20"/>
        </w:rPr>
        <w:t>Должность и ФИО сотрудника, принявшего решение</w:t>
      </w:r>
    </w:p>
    <w:p>
      <w:pPr>
        <w:pStyle w:val="Normal"/>
        <w:bidi w:val="0"/>
        <w:spacing w:before="0" w:after="0"/>
        <w:jc w:val="left"/>
        <w:rPr>
          <w:rFonts w:ascii="Times New Roman" w:hAnsi="Times New Roman"/>
          <w:sz w:val="20"/>
        </w:rPr>
      </w:pPr>
      <w:r>
        <w:rPr>
          <w:rFonts w:ascii="Times New Roman" w:hAnsi="Times New Roman"/>
          <w:sz w:val="20"/>
        </w:rPr>
      </w:r>
    </w:p>
    <w:p>
      <w:pPr>
        <w:pStyle w:val="Normal"/>
        <w:bidi w:val="0"/>
        <w:spacing w:before="0" w:after="0"/>
        <w:ind w:left="6378" w:right="0" w:hanging="0"/>
        <w:jc w:val="right"/>
        <w:rPr>
          <w:rFonts w:ascii="Tinos" w:hAnsi="Tinos"/>
          <w:sz w:val="20"/>
        </w:rPr>
      </w:pPr>
      <w:r>
        <w:rPr>
          <w:rFonts w:ascii="Tinos" w:hAnsi="Tinos"/>
          <w:sz w:val="20"/>
        </w:rPr>
        <w:t>Сведения об</w:t>
      </w:r>
    </w:p>
    <w:p>
      <w:pPr>
        <w:pStyle w:val="Normal"/>
        <w:bidi w:val="0"/>
        <w:spacing w:before="0" w:after="0"/>
        <w:ind w:left="6378" w:right="0" w:hanging="0"/>
        <w:jc w:val="right"/>
        <w:rPr>
          <w:rFonts w:ascii="Tinos" w:hAnsi="Tinos"/>
          <w:sz w:val="20"/>
        </w:rPr>
      </w:pPr>
      <w:r>
        <w:rPr>
          <w:rFonts w:ascii="Tinos" w:hAnsi="Tinos"/>
          <w:sz w:val="20"/>
        </w:rPr>
        <w:t>электронной</w:t>
      </w:r>
    </w:p>
    <w:p>
      <w:pPr>
        <w:pStyle w:val="Normal"/>
        <w:bidi w:val="0"/>
        <w:spacing w:before="0" w:after="0"/>
        <w:ind w:left="6378" w:right="0" w:hanging="0"/>
        <w:jc w:val="right"/>
        <w:rPr>
          <w:rFonts w:ascii="Tinos" w:hAnsi="Tinos"/>
          <w:sz w:val="20"/>
        </w:rPr>
      </w:pPr>
      <w:r>
        <w:rPr>
          <w:rFonts w:ascii="Tinos" w:hAnsi="Tinos"/>
          <w:sz w:val="20"/>
        </w:rPr>
        <w:t>подписи</w:t>
      </w:r>
    </w:p>
    <w:p>
      <w:pPr>
        <w:pStyle w:val="Normal"/>
        <w:bidi w:val="0"/>
        <w:jc w:val="left"/>
        <w:rPr>
          <w:rFonts w:ascii="Times New Roman" w:hAnsi="Times New Roman"/>
          <w:sz w:val="28"/>
        </w:rPr>
      </w:pPr>
      <w:r>
        <w:rPr>
          <w:rFonts w:ascii="Times New Roman" w:hAnsi="Times New Roman"/>
          <w:sz w:val="28"/>
        </w:rPr>
      </w:r>
    </w:p>
    <w:p>
      <w:pPr>
        <w:pStyle w:val="Normal"/>
        <w:bidi w:val="0"/>
        <w:spacing w:lineRule="auto" w:line="240" w:before="0" w:after="0"/>
        <w:ind w:left="-425" w:right="0" w:hanging="0"/>
        <w:jc w:val="left"/>
        <w:rPr/>
      </w:pPr>
      <w:r>
        <w:rPr>
          <w:rFonts w:ascii="Tinos" w:hAnsi="Tinos"/>
          <w:sz w:val="20"/>
          <w:vertAlign w:val="superscript"/>
        </w:rPr>
        <w:t>1</w:t>
      </w:r>
      <w:r>
        <w:rPr>
          <w:rFonts w:ascii="Tinos" w:hAnsi="Tinos"/>
          <w:sz w:val="20"/>
        </w:rPr>
        <w:t xml:space="preserve"> Указать нужный вариант.</w:t>
      </w:r>
    </w:p>
    <w:p>
      <w:pPr>
        <w:pStyle w:val="Normal"/>
        <w:bidi w:val="0"/>
        <w:spacing w:lineRule="auto" w:line="240" w:before="0" w:after="0"/>
        <w:ind w:left="-425"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244"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244"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244"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244"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244"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244"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244"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5244"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0" w:right="0" w:hanging="0"/>
        <w:jc w:val="left"/>
        <w:rPr>
          <w:rFonts w:ascii="Times New Roman" w:hAnsi="Times New Roman"/>
          <w:sz w:val="28"/>
        </w:rPr>
      </w:pPr>
      <w:r>
        <w:rPr>
          <w:rFonts w:ascii="Times New Roman" w:hAnsi="Times New Roman"/>
          <w:sz w:val="28"/>
        </w:rPr>
      </w:r>
    </w:p>
    <w:p>
      <w:pPr>
        <w:pStyle w:val="Normal"/>
        <w:bidi w:val="0"/>
        <w:spacing w:lineRule="auto" w:line="240" w:before="0" w:after="0"/>
        <w:ind w:left="-709" w:right="0" w:hanging="0"/>
        <w:jc w:val="left"/>
        <w:rPr>
          <w:rFonts w:ascii="Tinos" w:hAnsi="Tinos"/>
          <w:sz w:val="24"/>
        </w:rPr>
      </w:pPr>
      <w:r>
        <w:rPr>
          <w:rFonts w:ascii="Tinos" w:hAnsi="Tinos"/>
          <w:sz w:val="24"/>
        </w:rPr>
        <w:t xml:space="preserve">     </w:t>
      </w:r>
    </w:p>
    <w:p>
      <w:pPr>
        <w:pStyle w:val="Normal"/>
        <w:widowControl/>
        <w:bidi w:val="0"/>
        <w:spacing w:lineRule="auto" w:line="240" w:before="0" w:after="0"/>
        <w:ind w:left="0" w:right="0" w:hanging="0"/>
        <w:contextualSpacing/>
        <w:jc w:val="right"/>
        <w:rPr/>
      </w:pPr>
      <w:r>
        <w:rPr/>
      </w:r>
    </w:p>
    <w:sectPr>
      <w:footnotePr>
        <w:numFmt w:val="decimal"/>
      </w:footnotePr>
      <w:type w:val="nextPage"/>
      <w:pgSz w:w="11906" w:h="16838"/>
      <w:pgMar w:left="1134" w:right="567" w:header="0" w:top="777" w:footer="0"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Arial">
    <w:charset w:val="01"/>
    <w:family w:val="roman"/>
    <w:pitch w:val="default"/>
  </w:font>
  <w:font w:name="Tinos">
    <w:charset w:val="01"/>
    <w:family w:val="roman"/>
    <w:pitch w:val="default"/>
  </w:font>
  <w:font w:name="XO Thames">
    <w:charset w:val="01"/>
    <w:family w:val="roman"/>
    <w:pitch w:val="default"/>
  </w:font>
  <w:font w:name="Calibri">
    <w:charset w:val="01"/>
    <w:family w:val="auto"/>
    <w:pitch w:val="default"/>
  </w:font>
  <w:font w:name="Courier New">
    <w:charset w:val="01"/>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pPr>
      <w:r>
        <w:rPr>
          <w:rStyle w:val="Style14"/>
        </w:rPr>
        <w:footnoteRef/>
      </w:r>
      <w:r>
        <w:rPr/>
        <w:t xml:space="preserve"> </w:t>
      </w:r>
      <w:r>
        <w:rPr/>
        <w:t>п</w:t>
      </w:r>
      <w:r>
        <w:rPr>
          <w:rFonts w:ascii="XO Thames" w:hAnsi="XO Thames"/>
          <w:sz w:val="18"/>
        </w:rPr>
        <w:t>остановление Правительства РФ от 09.10.2021 № 1723 (ред. от 20.12.2022)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8"/>
        <w:b/>
        <w:szCs w:val="28"/>
        <w:bCs/>
        <w:rFonts w:cs="Tinos"/>
        <w:color w:val="00000A"/>
        <w:lang w:val="ru-RU" w:eastAsia="en-US"/>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Calibri" w:hAnsi="Calibri" w:cs="Calibri"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Calibri" w:hAnsi="Calibri" w:cs="Calibri"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PT Astra Serif" w:hAnsi="PT Astra Serif" w:eastAsia="Tahoma" w:cs="Noto Sans Devanagari"/>
      <w:color w:val="auto"/>
      <w:kern w:val="2"/>
      <w:sz w:val="24"/>
      <w:szCs w:val="24"/>
      <w:lang w:val="ru-RU" w:eastAsia="zh-CN" w:bidi="hi-IN"/>
    </w:rPr>
  </w:style>
  <w:style w:type="paragraph" w:styleId="4">
    <w:name w:val="Heading 4"/>
    <w:basedOn w:val="Normal"/>
    <w:next w:val="Normal"/>
    <w:qFormat/>
    <w:pPr>
      <w:keepNext w:val="true"/>
      <w:tabs>
        <w:tab w:val="clear" w:pos="709"/>
        <w:tab w:val="left" w:pos="0" w:leader="none"/>
      </w:tabs>
      <w:spacing w:lineRule="auto" w:line="240" w:before="120" w:after="0"/>
      <w:jc w:val="center"/>
      <w:outlineLvl w:val="3"/>
    </w:pPr>
    <w:rPr>
      <w:rFonts w:ascii="Times New Roman" w:hAnsi="Times New Roman"/>
      <w:sz w:val="28"/>
    </w:rPr>
  </w:style>
  <w:style w:type="character" w:styleId="Style13">
    <w:name w:val="Интернет-ссылка"/>
    <w:rPr>
      <w:color w:val="000080"/>
      <w:u w:val="single"/>
      <w:lang w:val="zxx" w:eastAsia="zxx" w:bidi="zxx"/>
    </w:rPr>
  </w:style>
  <w:style w:type="character" w:styleId="Style14">
    <w:name w:val="Символ сноски"/>
    <w:qFormat/>
    <w:rPr/>
  </w:style>
  <w:style w:type="character" w:styleId="Style15">
    <w:name w:val="Привязка сноски"/>
    <w:rPr>
      <w:vertAlign w:val="superscript"/>
    </w:rPr>
  </w:style>
  <w:style w:type="character" w:styleId="Style16">
    <w:name w:val="Привязка концевой сноски"/>
    <w:rPr>
      <w:vertAlign w:val="superscript"/>
    </w:rPr>
  </w:style>
  <w:style w:type="character" w:styleId="Style17">
    <w:name w:val="Символ концевой сноски"/>
    <w:qFormat/>
    <w:rPr/>
  </w:style>
  <w:style w:type="character" w:styleId="Style18">
    <w:name w:val="Выделение"/>
    <w:qFormat/>
    <w:rPr>
      <w:i/>
      <w:iCs/>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ConsPlusTitle">
    <w:name w:val="ConsPlusTitle"/>
    <w:qFormat/>
    <w:pPr>
      <w:widowControl w:val="false"/>
      <w:suppressAutoHyphens w:val="true"/>
      <w:overflowPunct w:val="false"/>
      <w:bidi w:val="0"/>
      <w:spacing w:lineRule="auto" w:line="240" w:before="0" w:after="0"/>
      <w:ind w:left="0" w:right="0" w:hanging="0"/>
      <w:jc w:val="left"/>
    </w:pPr>
    <w:rPr>
      <w:rFonts w:ascii="Arial" w:hAnsi="Arial" w:eastAsia="Tahoma" w:cs="Noto Sans Devanagari"/>
      <w:b/>
      <w:color w:val="000000"/>
      <w:spacing w:val="0"/>
      <w:kern w:val="0"/>
      <w:sz w:val="20"/>
      <w:szCs w:val="20"/>
      <w:lang w:val="ru-RU" w:eastAsia="zh-CN" w:bidi="hi-IN"/>
    </w:rPr>
  </w:style>
  <w:style w:type="paragraph" w:styleId="NoSpacing">
    <w:name w:val="No Spacing"/>
    <w:qFormat/>
    <w:pPr>
      <w:widowControl/>
      <w:suppressAutoHyphens w:val="true"/>
      <w:overflowPunct w:val="false"/>
      <w:bidi w:val="0"/>
      <w:spacing w:lineRule="auto" w:line="240" w:before="0" w:after="0"/>
      <w:ind w:left="0" w:right="0" w:hanging="0"/>
      <w:jc w:val="left"/>
    </w:pPr>
    <w:rPr>
      <w:rFonts w:ascii="PT Astra Serif" w:hAnsi="PT Astra Serif" w:eastAsia="Tahoma" w:cs="Noto Sans Devanagari"/>
      <w:color w:val="000000"/>
      <w:spacing w:val="0"/>
      <w:kern w:val="0"/>
      <w:sz w:val="22"/>
      <w:szCs w:val="20"/>
      <w:lang w:val="ru-RU" w:eastAsia="zh-CN" w:bidi="hi-IN"/>
    </w:rPr>
  </w:style>
  <w:style w:type="paragraph" w:styleId="Style24">
    <w:name w:val="Footnote Text"/>
    <w:basedOn w:val="Normal"/>
    <w:pPr>
      <w:suppressLineNumbers/>
      <w:ind w:left="339" w:right="0" w:hanging="339"/>
    </w:pPr>
    <w:rPr>
      <w:sz w:val="20"/>
      <w:szCs w:val="20"/>
    </w:rPr>
  </w:style>
  <w:style w:type="paragraph" w:styleId="Footnote">
    <w:name w:val="Footnote"/>
    <w:basedOn w:val="Normal"/>
    <w:qFormat/>
    <w:pPr>
      <w:spacing w:lineRule="auto" w:line="240" w:before="0" w:after="0"/>
    </w:pPr>
    <w:rPr>
      <w:rFonts w:ascii="Times New Roman" w:hAnsi="Times New Roman"/>
      <w:sz w:val="20"/>
    </w:rPr>
  </w:style>
  <w:style w:type="paragraph" w:styleId="ConsPlusNormal">
    <w:name w:val="ConsPlusNormal"/>
    <w:qFormat/>
    <w:pPr>
      <w:widowControl w:val="false"/>
      <w:suppressAutoHyphens w:val="true"/>
      <w:overflowPunct w:val="false"/>
      <w:bidi w:val="0"/>
      <w:spacing w:lineRule="auto" w:line="240" w:before="0" w:after="0"/>
      <w:ind w:left="0" w:right="0" w:firstLine="720"/>
      <w:jc w:val="left"/>
    </w:pPr>
    <w:rPr>
      <w:rFonts w:ascii="Arial" w:hAnsi="Arial" w:eastAsia="Tahoma" w:cs="Noto Sans Devanagari"/>
      <w:color w:val="000000"/>
      <w:spacing w:val="0"/>
      <w:kern w:val="0"/>
      <w:sz w:val="22"/>
      <w:szCs w:val="20"/>
      <w:lang w:val="ru-RU" w:eastAsia="zh-CN" w:bidi="hi-IN"/>
    </w:rPr>
  </w:style>
  <w:style w:type="paragraph" w:styleId="NormalWeb">
    <w:name w:val="Normal (Web)"/>
    <w:basedOn w:val="Normal"/>
    <w:qFormat/>
    <w:pPr>
      <w:spacing w:lineRule="auto" w:line="240" w:before="280" w:after="280"/>
    </w:pPr>
    <w:rPr>
      <w:rFonts w:ascii="Times New Roman" w:hAnsi="Times New Roman"/>
      <w:sz w:val="24"/>
    </w:rPr>
  </w:style>
  <w:style w:type="paragraph" w:styleId="Style25">
    <w:name w:val="Содержимое таблицы"/>
    <w:basedOn w:val="Normal"/>
    <w:qFormat/>
    <w:pPr>
      <w:suppressLineNumbers/>
    </w:pPr>
    <w:rPr/>
  </w:style>
  <w:style w:type="paragraph" w:styleId="Style26">
    <w:name w:val="Верхний и нижний колонтитулы"/>
    <w:basedOn w:val="Normal"/>
    <w:qFormat/>
    <w:pPr>
      <w:suppressLineNumbers/>
      <w:tabs>
        <w:tab w:val="clear" w:pos="709"/>
        <w:tab w:val="center" w:pos="5102" w:leader="none"/>
        <w:tab w:val="right" w:pos="10205" w:leader="none"/>
      </w:tabs>
    </w:pPr>
    <w:rPr/>
  </w:style>
  <w:style w:type="paragraph" w:styleId="Style27">
    <w:name w:val="Header"/>
    <w:basedOn w:val="Style26"/>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hyperlink" Target="https://login.consultant.ru/link/?rnd=10336DA60F86D63DCDFA8D98ED087F9A&amp;req=doc&amp;base=LAW&amp;n=183496&amp;date=27.03.2019" TargetMode="External"/><Relationship Id="rId5" Type="http://schemas.openxmlformats.org/officeDocument/2006/relationships/hyperlink" Target="consultantplus://offline/ref=9DFCD0BC58F1901188C452263C0976EC7682B8277B42784B22C3A2DEC2AABDAEC9F86746227977ABeCmEQ"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289</TotalTime>
  <Application>LibreOffice/6.4.7.2$Linux_X86_64 LibreOffice_project/40$Build-2</Application>
  <Pages>32</Pages>
  <Words>8382</Words>
  <Characters>66710</Characters>
  <CharactersWithSpaces>75879</CharactersWithSpaces>
  <Paragraphs>554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2024-05-02T12:17:04Z</dcterms:created>
  <dc:creator/>
  <dc:description/>
  <dc:language>ru-RU</dc:language>
  <cp:lastModifiedBy/>
  <dcterms:modified xsi:type="dcterms:W3CDTF">2024-05-06T09:00:26Z</dcterms:modified>
  <cp:revision>20</cp:revision>
  <dc:subject/>
  <dc:title/>
</cp:coreProperties>
</file>