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drawing>
          <wp:inline distT="0" distB="0" distL="0" distR="0">
            <wp:extent cx="470535" cy="5765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59" r="-71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center"/>
        <w:rPr>
          <w:rFonts w:ascii="Tinos" w:hAnsi="Tinos"/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"/>
        <w:bidi w:val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ПОСТАНОВЛЕНИЕ</w:t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От                                                                               № </w:t>
      </w:r>
    </w:p>
    <w:p>
      <w:pPr>
        <w:pStyle w:val="Normal"/>
        <w:bidi w:val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г. Тотьма</w:t>
      </w:r>
    </w:p>
    <w:p>
      <w:pPr>
        <w:pStyle w:val="Normal"/>
        <w:bidi w:val="0"/>
        <w:jc w:val="both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>от 22 марта 2023 года № 309</w:t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</w:r>
    </w:p>
    <w:p>
      <w:pPr>
        <w:pStyle w:val="Normal"/>
        <w:bidi w:val="0"/>
        <w:jc w:val="both"/>
        <w:rPr>
          <w:rFonts w:ascii="Tinos" w:hAnsi="Tinos" w:cs="Times New Roman"/>
          <w:color w:val="auto"/>
          <w:sz w:val="28"/>
          <w:szCs w:val="28"/>
        </w:rPr>
      </w:pPr>
      <w:r>
        <w:rPr>
          <w:rFonts w:cs="Times New Roman" w:ascii="Tinos" w:hAnsi="Tinos"/>
          <w:color w:val="auto"/>
          <w:sz w:val="28"/>
          <w:szCs w:val="28"/>
        </w:rPr>
        <w:tab/>
        <w:t>Руководствуясь ст. 42 Устава Тотемского муниципального округа Вологодской области, ПОСТАНОВЛЯЕТ:</w:t>
      </w:r>
    </w:p>
    <w:p>
      <w:pPr>
        <w:pStyle w:val="Normal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ab/>
        <w:t>1. Внести в постановление администрации Тотемского муниципального округа от 22 марта 2023 года № 309 «</w:t>
      </w:r>
      <w:r>
        <w:rPr>
          <w:rFonts w:ascii="Tinos" w:hAnsi="Tinos"/>
          <w:sz w:val="28"/>
          <w:szCs w:val="28"/>
        </w:rPr>
        <w:t xml:space="preserve">Об утверждении административного регламента </w:t>
      </w:r>
      <w:r>
        <w:rPr>
          <w:rStyle w:val="3"/>
          <w:rFonts w:ascii="Tinos" w:hAnsi="Tinos"/>
          <w:b w:val="false"/>
          <w:color w:val="00000A"/>
          <w:sz w:val="28"/>
          <w:szCs w:val="28"/>
        </w:rPr>
        <w:t xml:space="preserve">предоставления муниципальной услуги </w:t>
      </w:r>
      <w:r>
        <w:rPr>
          <w:rFonts w:ascii="Tinos" w:hAnsi="Tinos"/>
          <w:sz w:val="28"/>
          <w:szCs w:val="28"/>
        </w:rPr>
        <w:t xml:space="preserve">по выдаче разрешений на выполнение авиационных 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 </w:t>
      </w:r>
      <w:r>
        <w:rPr>
          <w:rFonts w:ascii="Tinos" w:hAnsi="Tinos"/>
          <w:sz w:val="28"/>
          <w:szCs w:val="28"/>
        </w:rPr>
        <w:t>следующие изменения:</w:t>
      </w:r>
    </w:p>
    <w:p>
      <w:pPr>
        <w:pStyle w:val="Normal"/>
        <w:bidi w:val="0"/>
        <w:jc w:val="both"/>
        <w:rPr/>
      </w:pPr>
      <w:r>
        <w:rPr>
          <w:rFonts w:ascii="Tinos" w:hAnsi="Tinos"/>
          <w:sz w:val="28"/>
          <w:szCs w:val="28"/>
        </w:rPr>
        <w:tab/>
        <w:t>1.1. В наименовании постановления, в пункте 1, во всех случаях в пункте 2 слова и цифры «</w:t>
      </w:r>
      <w:r>
        <w:rPr>
          <w:rFonts w:ascii="Tinos" w:hAnsi="Tinos"/>
          <w:sz w:val="28"/>
          <w:szCs w:val="28"/>
        </w:rPr>
        <w:t xml:space="preserve">менее 0,15 кг» </w:t>
      </w:r>
      <w:r>
        <w:rPr>
          <w:rFonts w:ascii="Tinos" w:hAnsi="Tinos"/>
          <w:sz w:val="28"/>
          <w:szCs w:val="28"/>
        </w:rPr>
        <w:t>заменить словами «менее 0,25 кг».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1.2. В абзацах третьем, четвертом  пункта 2 слова «муниципального образования «Калининское» заменить словами «сельского поселения Калининское».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ab/>
        <w:t>1.3. В абзацах девятом, десятом пункта 2 слова «муниципального образования «Пятовское» заменить словами «сельского поселения Пятовское».</w:t>
      </w:r>
    </w:p>
    <w:p>
      <w:pPr>
        <w:pStyle w:val="Normal"/>
        <w:widowControl w:val="false"/>
        <w:bidi w:val="0"/>
        <w:jc w:val="both"/>
        <w:rPr/>
      </w:pPr>
      <w:r>
        <w:rPr>
          <w:rFonts w:ascii="Tinos" w:hAnsi="Tinos"/>
          <w:sz w:val="28"/>
          <w:szCs w:val="28"/>
        </w:rPr>
        <w:tab/>
        <w:t xml:space="preserve">2. Внести в </w:t>
      </w:r>
      <w:r>
        <w:rPr>
          <w:rFonts w:ascii="Tinos" w:hAnsi="Tinos"/>
          <w:sz w:val="28"/>
          <w:szCs w:val="28"/>
        </w:rPr>
        <w:t>административный регламент</w:t>
      </w:r>
      <w:r>
        <w:rPr>
          <w:rStyle w:val="3"/>
          <w:rFonts w:ascii="Tinos" w:hAnsi="Tinos"/>
          <w:b w:val="false"/>
          <w:color w:val="00000A"/>
          <w:sz w:val="28"/>
          <w:szCs w:val="28"/>
          <w:lang w:eastAsia="hi-IN"/>
        </w:rPr>
        <w:t xml:space="preserve"> предоставления муниципальной услуги по </w:t>
      </w:r>
      <w:r>
        <w:rPr>
          <w:rFonts w:ascii="Tinos" w:hAnsi="Tinos"/>
          <w:sz w:val="28"/>
          <w:szCs w:val="28"/>
        </w:rPr>
        <w:t xml:space="preserve">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информации, </w:t>
      </w:r>
      <w:r>
        <w:rPr>
          <w:rFonts w:ascii="Tinos" w:hAnsi="Tinos"/>
          <w:sz w:val="28"/>
          <w:szCs w:val="28"/>
        </w:rPr>
        <w:t>утвержденный постановлением</w:t>
      </w:r>
      <w:r>
        <w:rPr>
          <w:rFonts w:cs="Times New Roman" w:ascii="Tinos" w:hAnsi="Tinos"/>
          <w:color w:val="auto"/>
          <w:sz w:val="28"/>
          <w:szCs w:val="28"/>
        </w:rPr>
        <w:t xml:space="preserve"> администрации Тотемского муниципального округа от 22 марта 2023 года № 309 следующие изменения:</w:t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ab/>
        <w:t>2.1. По все тексту административного регламента  (за исключением абзаца десятого пункта 2.5, абзаца шестого пункта 2.7.1), в приложениях №1-3 к административному регламенту во всех случаях слова и цифры «менее 0,15 кг» заменить словами «менее 0,25 кг».</w:t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ab/>
        <w:t>2.2. Пункт 2.7.5 дополнить абзацами следующего содержания:</w:t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ab/>
        <w:t>«В период проведения специальной военной операции, а также на период действия военного положения, Уполномоченный орган дополнительно согласовывает заявление с:</w:t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ab/>
        <w:t xml:space="preserve"> Главным управлением МЧС России по Вологодской области;</w:t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 xml:space="preserve"> </w:t>
      </w:r>
      <w:r>
        <w:rPr>
          <w:rFonts w:cs="Times New Roman" w:ascii="Tinos" w:hAnsi="Tinos"/>
          <w:color w:val="auto"/>
          <w:sz w:val="28"/>
          <w:szCs w:val="28"/>
        </w:rPr>
        <w:tab/>
        <w:t xml:space="preserve"> ОМВД России по Тотемскому району;</w:t>
      </w:r>
    </w:p>
    <w:p>
      <w:pPr>
        <w:pStyle w:val="Normal"/>
        <w:widowControl w:val="false"/>
        <w:bidi w:val="0"/>
        <w:jc w:val="both"/>
        <w:rPr/>
      </w:pPr>
      <w:r>
        <w:rPr>
          <w:rFonts w:cs="Times New Roman" w:ascii="Tinos" w:hAnsi="Tinos"/>
          <w:color w:val="auto"/>
          <w:sz w:val="28"/>
          <w:szCs w:val="28"/>
        </w:rPr>
        <w:tab/>
        <w:t xml:space="preserve"> Военным комиссариатом Вологодской области.».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 Настоящее постановление вступает в силу после официального опубликования в приложении к газете «Тотемские вести» и подлежит размещению на сайте Тотемского муниципального округа.</w:t>
      </w:r>
    </w:p>
    <w:p>
      <w:pPr>
        <w:pStyle w:val="Normal"/>
        <w:bidi w:val="0"/>
        <w:spacing w:lineRule="auto" w:line="240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Глава  округа        </w:t>
        <w:tab/>
        <w:tab/>
        <w:tab/>
        <w:t xml:space="preserve">                                                    С.Л. Селянин</w:t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Малышева О.В.</w:t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дело-1, Сергеева Е.С. -1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cc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Style15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character" w:styleId="Style13">
    <w:name w:val="Цветовое выделение для Текст"/>
    <w:qFormat/>
    <w:rPr>
      <w:sz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LibreOffice/6.4.7.2$Linux_X86_64 LibreOffice_project/40$Build-2</Application>
  <Pages>2</Pages>
  <Words>363</Words>
  <Characters>2531</Characters>
  <CharactersWithSpaces>3035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2023-10-19T10:13:26Z</dcterms:created>
  <dc:creator/>
  <dc:description/>
  <dc:language>ru-RU</dc:language>
  <cp:lastModifiedBy/>
  <cp:lastPrinted>2023-10-19T10:53:44Z</cp:lastPrinted>
  <dcterms:modified xsi:type="dcterms:W3CDTF">2023-10-19T10:59:28Z</dcterms:modified>
  <cp:revision>9</cp:revision>
  <dc:subject/>
  <dc:title/>
</cp:coreProperties>
</file>