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spacing w:lineRule="auto" w:line="240"/>
        <w:jc w:val="center"/>
        <w:rPr>
          <w:rFonts w:ascii="Tinos" w:hAnsi="Tinos"/>
        </w:rPr>
      </w:pPr>
      <w:r>
        <w:rPr>
          <w:rFonts w:ascii="Tinos" w:hAnsi="Tinos"/>
        </w:rPr>
        <w:drawing>
          <wp:inline distT="0" distB="0" distL="0" distR="0">
            <wp:extent cx="471805" cy="5778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" t="-140" r="-16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  <w:b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bidi w:val="0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АДМИНИСТРАЦИЯ ТОТЕМСКОГО МУНИЦИПАЛЬНОГО ОКРУГА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4"/>
        <w:bidi w:val="0"/>
        <w:spacing w:lineRule="auto" w:line="240"/>
        <w:rPr>
          <w:rFonts w:ascii="Tinos" w:hAnsi="Tinos"/>
        </w:rPr>
      </w:pPr>
      <w:r>
        <w:rPr>
          <w:rFonts w:ascii="Tinos" w:hAnsi="Tinos"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От                                                                                            № </w:t>
      </w:r>
    </w:p>
    <w:p>
      <w:pPr>
        <w:pStyle w:val="Normal"/>
        <w:bidi w:val="0"/>
        <w:spacing w:lineRule="auto" w:line="240"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г. Тотьма</w:t>
      </w:r>
    </w:p>
    <w:p>
      <w:pPr>
        <w:pStyle w:val="Normal"/>
        <w:bidi w:val="0"/>
        <w:spacing w:lineRule="auto" w:line="240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 внесении изменений в постановление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администрации Тотемского муниципального округа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от 13 апреля 2024 года № 450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hanging="0"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cs="Times New Roman" w:ascii="Tinos" w:hAnsi="Tinos"/>
          <w:b/>
          <w:bCs/>
          <w:color w:val="auto"/>
          <w:sz w:val="28"/>
          <w:szCs w:val="28"/>
        </w:rPr>
        <w:t>ПОСТАНОВЛЯЕТ</w:t>
      </w: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по согласованию проведения </w:t>
      </w:r>
      <w:r>
        <w:rPr>
          <w:rStyle w:val="3"/>
          <w:rFonts w:eastAsia="Tinos" w:cs="Times New Roman" w:ascii="Tinos" w:hAnsi="Tinos"/>
          <w:b w:val="false"/>
          <w:bCs w:val="false"/>
          <w:color w:val="auto"/>
          <w:sz w:val="28"/>
          <w:szCs w:val="28"/>
        </w:rPr>
        <w:t xml:space="preserve">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переустройства и (или) перепланировки помещения в многоквартирном доме, утвержденный постановлением администрации Тотемского муниципального округа от 13 апреля 2024 года № 450: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1.1. В пункте 2.4.2 слова «представления заявления о выдаче акта приемочной комиссии» заменить словами «поступления в уполномоченный орган уведомления заявителя о завершении переустройства и (или) перепланировки помещения».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1.2. Подпункт «а» пункта 2.6.2 изложить в новой редакции:</w:t>
        <w:br/>
        <w:t xml:space="preserve"> </w:t>
        <w:tab/>
        <w:t xml:space="preserve">«а) 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уведомление о завершении переустройства и (или) перепланировки помещения в многоквартирном доме (приложение № 2 к административному регламенту) (далее – уведомление о завершении переустройства и (или) переустройства);».</w:t>
      </w:r>
    </w:p>
    <w:p>
      <w:pPr>
        <w:pStyle w:val="Normal"/>
        <w:widowControl/>
        <w:numPr>
          <w:ilvl w:val="1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1.3. Пункт 2.6.2 дополнить подпунктом «в» следующего содержания:</w:t>
      </w:r>
    </w:p>
    <w:p>
      <w:pPr>
        <w:pStyle w:val="Normal"/>
        <w:widowControl/>
        <w:numPr>
          <w:ilvl w:val="2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«в) технический план перепланированного помещения, подготовленный в соответствии с Федеральным законом от 13.07.2015 № 218-ФЗ «О государственной регистрации недвижимости» - в случае перепланировки помещения.».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 xml:space="preserve">1.4. </w:t>
      </w: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 xml:space="preserve">По тексту административного регламента в соответствующих падежах слова «заявление о выдаче акта» заменить в соответствующих падежах словами «уведомление о завершении переустройства и (или) переустройства».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1.5. Абзацы третий - пятый пункта 2.13 исключить.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1.6. Пункт 3.6.6 изложить в новой редакции: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«3.6.6. Проведение</w:t>
      </w: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 xml:space="preserve">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Должностное лицо, ответственное за предоставление муниципальной услуги, в срок не позднее 5 рабочих дней с даты утверждения акта комиссии о признании завершенным переустройства и (или) перепланировки и (или) иных работ обеспечивает направление в электронной форме в Единый государственный реестр недвижимости заявления об изменении в ЕГРН сведений о границах и (или) площади и назначении помещения или об осуществлении государственного кадастрового учета образованных помещений и государственной регистрации права на образованные помещения.».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>1.7. Пункт 3.6.7 дополнить абзацем следующего содержания: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ab/>
        <w:t>«Переустройство помещения в многоквартирном доме считается завершённым со дня утверждения акта приемочной комиссии. Перепланировка помещения в многоквартирном доме считается завершённой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учёта образованных помещений и государственной регистрации права на образованные помещения.».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i w:val="false"/>
          <w:iCs w:val="false"/>
          <w:color w:val="auto"/>
          <w:sz w:val="28"/>
          <w:szCs w:val="28"/>
        </w:rPr>
        <w:tab/>
        <w:t>1.8. В пункте 3.6.9 слова «со дня регистрации заявления о выдаче акта» заменить словами «</w:t>
      </w:r>
      <w:r>
        <w:rPr>
          <w:rFonts w:ascii="Tinos" w:hAnsi="Tinos"/>
          <w:sz w:val="28"/>
          <w:szCs w:val="28"/>
        </w:rPr>
        <w:t>со дня поступления в уполномоченный орган уведомления о завершении переустройства и (или) перепланировки».</w:t>
      </w:r>
    </w:p>
    <w:p>
      <w:pPr>
        <w:pStyle w:val="Style16"/>
        <w:bidi w:val="0"/>
        <w:spacing w:lineRule="auto" w:line="240" w:before="0" w:after="0"/>
        <w:contextualSpacing/>
        <w:jc w:val="both"/>
        <w:rPr/>
      </w:pPr>
      <w:r>
        <w:rPr>
          <w:rFonts w:ascii="Tinos" w:hAnsi="Tinos"/>
          <w:i w:val="false"/>
          <w:iCs w:val="false"/>
          <w:sz w:val="28"/>
          <w:szCs w:val="28"/>
        </w:rPr>
        <w:tab/>
        <w:t xml:space="preserve">1.9. Наименование приложения № 2 к </w:t>
      </w:r>
      <w:r>
        <w:rPr>
          <w:rStyle w:val="Style14"/>
          <w:rFonts w:ascii="Tinos" w:hAnsi="Tinos"/>
          <w:i w:val="false"/>
          <w:iCs w:val="false"/>
          <w:sz w:val="28"/>
          <w:szCs w:val="28"/>
        </w:rPr>
        <w:t>административному</w:t>
      </w:r>
      <w:r>
        <w:rPr>
          <w:rFonts w:ascii="Tinos" w:hAnsi="Tinos"/>
          <w:i w:val="false"/>
          <w:iCs w:val="false"/>
          <w:sz w:val="28"/>
          <w:szCs w:val="28"/>
        </w:rPr>
        <w:t xml:space="preserve"> </w:t>
      </w:r>
      <w:r>
        <w:rPr>
          <w:rStyle w:val="Style14"/>
          <w:rFonts w:ascii="Tinos" w:hAnsi="Tinos"/>
          <w:i w:val="false"/>
          <w:iCs w:val="false"/>
          <w:sz w:val="28"/>
          <w:szCs w:val="28"/>
        </w:rPr>
        <w:t xml:space="preserve">регламенту </w:t>
      </w:r>
      <w:r>
        <w:rPr>
          <w:rFonts w:ascii="Tinos" w:hAnsi="Tinos"/>
          <w:i w:val="false"/>
          <w:iCs w:val="false"/>
          <w:sz w:val="28"/>
          <w:szCs w:val="28"/>
        </w:rPr>
        <w:t>изложить в следующей редакции:</w:t>
      </w:r>
    </w:p>
    <w:p>
      <w:pPr>
        <w:pStyle w:val="Style16"/>
        <w:bidi w:val="0"/>
        <w:spacing w:lineRule="auto" w:line="240" w:before="0" w:after="0"/>
        <w:contextualSpacing/>
        <w:jc w:val="both"/>
        <w:rPr/>
      </w:pPr>
      <w:r>
        <w:rPr>
          <w:rFonts w:ascii="Tinos" w:hAnsi="Tinos"/>
          <w:i w:val="false"/>
          <w:iCs w:val="false"/>
          <w:sz w:val="28"/>
          <w:szCs w:val="28"/>
        </w:rPr>
        <w:tab/>
        <w:t xml:space="preserve">«Уведомление о завершении </w:t>
      </w:r>
      <w:r>
        <w:rPr>
          <w:rStyle w:val="Style14"/>
          <w:rFonts w:ascii="Tinos" w:hAnsi="Tinos"/>
          <w:i w:val="false"/>
          <w:iCs w:val="false"/>
          <w:sz w:val="28"/>
          <w:szCs w:val="28"/>
        </w:rPr>
        <w:t>переустройства</w:t>
      </w:r>
      <w:r>
        <w:rPr>
          <w:rFonts w:ascii="Tinos" w:hAnsi="Tinos"/>
          <w:i w:val="false"/>
          <w:iCs w:val="false"/>
          <w:sz w:val="28"/>
          <w:szCs w:val="28"/>
        </w:rPr>
        <w:t xml:space="preserve"> и (или) </w:t>
      </w:r>
      <w:r>
        <w:rPr>
          <w:rStyle w:val="Style14"/>
          <w:rFonts w:ascii="Tinos" w:hAnsi="Tinos"/>
          <w:i w:val="false"/>
          <w:iCs w:val="false"/>
          <w:sz w:val="28"/>
          <w:szCs w:val="28"/>
        </w:rPr>
        <w:t>перепланировки»</w:t>
      </w:r>
      <w:r>
        <w:rPr>
          <w:rFonts w:ascii="Tinos" w:hAnsi="Tinos"/>
          <w:i w:val="false"/>
          <w:iCs w:val="false"/>
          <w:sz w:val="28"/>
          <w:szCs w:val="28"/>
        </w:rPr>
        <w:t>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Style w:val="3"/>
          <w:rFonts w:cs="Times New Roman" w:ascii="Tinos" w:hAnsi="Tinos"/>
          <w:b w:val="false"/>
          <w:bCs w:val="false"/>
          <w:color w:val="auto"/>
          <w:sz w:val="28"/>
          <w:szCs w:val="28"/>
        </w:rPr>
        <w:t>1.10. Абзац второй пункта 5.5.3 исключить.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/>
        </w:rPr>
      </w:pPr>
      <w:r>
        <w:rPr>
          <w:rFonts w:eastAsia="SimSun" w:cs="Times New Roman" w:ascii="Tinos" w:hAnsi="Tinos"/>
          <w:b w:val="false"/>
          <w:bCs w:val="false"/>
          <w:color w:val="auto"/>
          <w:spacing w:val="0"/>
          <w:kern w:val="0"/>
          <w:sz w:val="28"/>
          <w:szCs w:val="28"/>
          <w:lang w:val="ru-RU" w:eastAsia="zh-CN" w:bidi="hi-IN"/>
        </w:rPr>
        <w:t>2. 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/>
        <w:ind w:left="0" w:right="0" w:firstLine="737"/>
        <w:jc w:val="both"/>
        <w:rPr>
          <w:rFonts w:ascii="Tinos" w:hAnsi="Tinos" w:cs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cs="Times New Roman" w:ascii="Tinos" w:hAnsi="Tinos"/>
          <w:b w:val="false"/>
          <w:bCs w:val="false"/>
          <w:color w:val="auto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nos" w:hAnsi="Tinos"/>
        </w:rPr>
      </w:pPr>
      <w:r>
        <w:rPr>
          <w:rFonts w:ascii="Tinos" w:hAnsi="Tino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spacing w:val="0"/>
        <w:i w:val="false"/>
        <w:b/>
        <w:kern w:val="2"/>
        <w:szCs w:val="28"/>
        <w:iCs w:val="false"/>
        <w:bCs/>
        <w:rFonts w:eastAsia="Times New Roman" w:cs="Symbol"/>
        <w:color w:va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szCs w:val="22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Style16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DefaultParagraphFont">
    <w:name w:val="Default Paragraph Font"/>
    <w:qFormat/>
    <w:rPr/>
  </w:style>
  <w:style w:type="character" w:styleId="3">
    <w:name w:val="Заголовок 3 Знак"/>
    <w:basedOn w:val="DefaultParagraphFont"/>
    <w:qFormat/>
    <w:rPr>
      <w:rFonts w:ascii="Cambria" w:hAnsi="Cambria" w:eastAsia="" w:cs=""/>
      <w:b/>
      <w:bCs/>
      <w:color w:val="4F81BD"/>
      <w:sz w:val="24"/>
      <w:szCs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LibreOffice/6.4.7.2$Linux_X86_64 LibreOffice_project/40$Build-2</Application>
  <Pages>2</Pages>
  <Words>438</Words>
  <Characters>3172</Characters>
  <CharactersWithSpaces>3720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2024-05-24T15:29:59Z</dcterms:created>
  <dc:creator/>
  <dc:description/>
  <dc:language>ru-RU</dc:language>
  <cp:lastModifiedBy/>
  <cp:lastPrinted>2024-05-24T16:11:21Z</cp:lastPrinted>
  <dcterms:modified xsi:type="dcterms:W3CDTF">2024-05-28T11:08:30Z</dcterms:modified>
  <cp:revision>7</cp:revision>
  <dc:subject/>
  <dc:title/>
</cp:coreProperties>
</file>